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67BF1" w14:textId="061D826B" w:rsidR="00194BDC" w:rsidRDefault="000B67AA">
      <w:pPr>
        <w:widowControl/>
        <w:spacing w:before="100" w:beforeAutospacing="1" w:after="100" w:afterAutospacing="1" w:line="360" w:lineRule="auto"/>
        <w:jc w:val="center"/>
        <w:rPr>
          <w:rFonts w:ascii="仿宋" w:eastAsia="仿宋" w:hAnsi="仿宋" w:cs="宋体"/>
          <w:color w:val="000000" w:themeColor="text1"/>
          <w:kern w:val="0"/>
          <w:sz w:val="30"/>
          <w:szCs w:val="30"/>
        </w:rPr>
      </w:pPr>
      <w:r>
        <w:rPr>
          <w:rFonts w:ascii="仿宋" w:eastAsia="仿宋" w:hAnsi="仿宋" w:cs="宋体" w:hint="eastAsia"/>
          <w:b/>
          <w:bCs/>
          <w:color w:val="000000" w:themeColor="text1"/>
          <w:kern w:val="0"/>
          <w:sz w:val="30"/>
          <w:szCs w:val="30"/>
        </w:rPr>
        <w:t>20</w:t>
      </w:r>
      <w:r w:rsidR="004B6680">
        <w:rPr>
          <w:rFonts w:ascii="仿宋" w:eastAsia="仿宋" w:hAnsi="仿宋" w:cs="宋体" w:hint="eastAsia"/>
          <w:b/>
          <w:bCs/>
          <w:color w:val="000000" w:themeColor="text1"/>
          <w:kern w:val="0"/>
          <w:sz w:val="30"/>
          <w:szCs w:val="30"/>
        </w:rPr>
        <w:t>20</w:t>
      </w:r>
      <w:r>
        <w:rPr>
          <w:rFonts w:ascii="仿宋" w:eastAsia="仿宋" w:hAnsi="仿宋" w:cs="宋体" w:hint="eastAsia"/>
          <w:b/>
          <w:bCs/>
          <w:color w:val="000000" w:themeColor="text1"/>
          <w:kern w:val="0"/>
          <w:sz w:val="30"/>
          <w:szCs w:val="30"/>
        </w:rPr>
        <w:t>-202</w:t>
      </w:r>
      <w:r w:rsidR="004B6680">
        <w:rPr>
          <w:rFonts w:ascii="仿宋" w:eastAsia="仿宋" w:hAnsi="仿宋" w:cs="宋体" w:hint="eastAsia"/>
          <w:b/>
          <w:bCs/>
          <w:color w:val="000000" w:themeColor="text1"/>
          <w:kern w:val="0"/>
          <w:sz w:val="30"/>
          <w:szCs w:val="30"/>
        </w:rPr>
        <w:t>1</w:t>
      </w:r>
      <w:r>
        <w:rPr>
          <w:rFonts w:ascii="仿宋" w:eastAsia="仿宋" w:hAnsi="仿宋" w:cs="宋体" w:hint="eastAsia"/>
          <w:b/>
          <w:bCs/>
          <w:color w:val="000000" w:themeColor="text1"/>
          <w:kern w:val="0"/>
          <w:sz w:val="30"/>
          <w:szCs w:val="30"/>
        </w:rPr>
        <w:t>学年第</w:t>
      </w:r>
      <w:r w:rsidR="00BC5C62">
        <w:rPr>
          <w:rFonts w:ascii="仿宋" w:eastAsia="仿宋" w:hAnsi="仿宋" w:cs="宋体"/>
          <w:b/>
          <w:bCs/>
          <w:color w:val="000000" w:themeColor="text1"/>
          <w:kern w:val="0"/>
          <w:sz w:val="30"/>
          <w:szCs w:val="30"/>
        </w:rPr>
        <w:t>2</w:t>
      </w:r>
      <w:r>
        <w:rPr>
          <w:rFonts w:ascii="仿宋" w:eastAsia="仿宋" w:hAnsi="仿宋" w:cs="宋体" w:hint="eastAsia"/>
          <w:b/>
          <w:bCs/>
          <w:color w:val="000000" w:themeColor="text1"/>
          <w:kern w:val="0"/>
          <w:sz w:val="30"/>
          <w:szCs w:val="30"/>
        </w:rPr>
        <w:t>学期编制课表的实施办法</w:t>
      </w:r>
    </w:p>
    <w:p w14:paraId="3F9DBD9E" w14:textId="5DCBA695" w:rsidR="00194BDC" w:rsidRPr="005B577B" w:rsidRDefault="000B67AA">
      <w:pPr>
        <w:adjustRightInd w:val="0"/>
        <w:snapToGrid w:val="0"/>
        <w:spacing w:line="480" w:lineRule="exact"/>
        <w:ind w:firstLine="420"/>
        <w:rPr>
          <w:rFonts w:ascii="仿宋" w:eastAsia="仿宋" w:hAnsi="仿宋"/>
          <w:color w:val="000000" w:themeColor="text1"/>
          <w:kern w:val="0"/>
          <w:sz w:val="24"/>
        </w:rPr>
      </w:pPr>
      <w:r w:rsidRPr="005B577B">
        <w:rPr>
          <w:rFonts w:ascii="仿宋" w:eastAsia="仿宋" w:hAnsi="仿宋" w:cs="宋体" w:hint="eastAsia"/>
          <w:kern w:val="0"/>
          <w:sz w:val="24"/>
        </w:rPr>
        <w:t>为维护教学秩序，统一管理和使用全校教学空间，合理利用现有教学资源编排全校各教学单位的课表，避免教学活动中发生时间和场地方面的冲突，保障课表编排工作的科学化、制度化、信息化和人性化，特制定</w:t>
      </w:r>
      <w:r w:rsidR="00EF4F2F" w:rsidRPr="005B577B">
        <w:rPr>
          <w:rFonts w:ascii="仿宋" w:eastAsia="仿宋" w:hAnsi="仿宋" w:cs="宋体" w:hint="eastAsia"/>
          <w:kern w:val="0"/>
          <w:sz w:val="24"/>
        </w:rPr>
        <w:t>2020-2021学年第</w:t>
      </w:r>
      <w:r w:rsidR="005B577B">
        <w:rPr>
          <w:rFonts w:ascii="仿宋" w:eastAsia="仿宋" w:hAnsi="仿宋" w:cs="宋体"/>
          <w:kern w:val="0"/>
          <w:sz w:val="24"/>
        </w:rPr>
        <w:t>2</w:t>
      </w:r>
      <w:r w:rsidR="00EF4F2F" w:rsidRPr="005B577B">
        <w:rPr>
          <w:rFonts w:ascii="仿宋" w:eastAsia="仿宋" w:hAnsi="仿宋" w:cs="宋体" w:hint="eastAsia"/>
          <w:kern w:val="0"/>
          <w:sz w:val="24"/>
        </w:rPr>
        <w:t>学期</w:t>
      </w:r>
      <w:r w:rsidRPr="005B577B">
        <w:rPr>
          <w:rFonts w:ascii="仿宋" w:eastAsia="仿宋" w:hAnsi="仿宋" w:hint="eastAsia"/>
          <w:color w:val="000000" w:themeColor="text1"/>
          <w:kern w:val="0"/>
          <w:sz w:val="24"/>
        </w:rPr>
        <w:t>编排课表的实施办法。</w:t>
      </w:r>
    </w:p>
    <w:p w14:paraId="218033FC" w14:textId="77777777" w:rsidR="00194BDC" w:rsidRPr="005B577B" w:rsidRDefault="000B67AA">
      <w:pPr>
        <w:pStyle w:val="ac"/>
        <w:numPr>
          <w:ilvl w:val="0"/>
          <w:numId w:val="1"/>
        </w:numPr>
        <w:adjustRightInd w:val="0"/>
        <w:snapToGrid w:val="0"/>
        <w:spacing w:line="480" w:lineRule="exact"/>
        <w:ind w:firstLineChars="0"/>
        <w:rPr>
          <w:rFonts w:ascii="仿宋" w:eastAsia="仿宋" w:hAnsi="仿宋"/>
          <w:b/>
          <w:color w:val="000000" w:themeColor="text1"/>
          <w:kern w:val="0"/>
          <w:sz w:val="24"/>
        </w:rPr>
      </w:pPr>
      <w:r w:rsidRPr="005B577B">
        <w:rPr>
          <w:rFonts w:ascii="仿宋" w:eastAsia="仿宋" w:hAnsi="仿宋" w:hint="eastAsia"/>
          <w:b/>
          <w:color w:val="000000" w:themeColor="text1"/>
          <w:kern w:val="0"/>
          <w:sz w:val="24"/>
        </w:rPr>
        <w:t>编制课表的实施办法</w:t>
      </w:r>
    </w:p>
    <w:p w14:paraId="4E571F5D" w14:textId="77777777" w:rsidR="00194BDC" w:rsidRPr="005B577B" w:rsidRDefault="000B67AA">
      <w:pPr>
        <w:pStyle w:val="ac"/>
        <w:numPr>
          <w:ilvl w:val="0"/>
          <w:numId w:val="2"/>
        </w:numPr>
        <w:adjustRightInd w:val="0"/>
        <w:snapToGrid w:val="0"/>
        <w:spacing w:line="480" w:lineRule="exact"/>
        <w:ind w:left="0" w:firstLineChars="0" w:firstLine="426"/>
        <w:rPr>
          <w:rFonts w:ascii="仿宋" w:eastAsia="仿宋" w:hAnsi="仿宋" w:cs="宋体"/>
          <w:color w:val="000000" w:themeColor="text1"/>
          <w:kern w:val="0"/>
          <w:sz w:val="24"/>
          <w:szCs w:val="28"/>
        </w:rPr>
      </w:pPr>
      <w:r w:rsidRPr="005B577B">
        <w:rPr>
          <w:rFonts w:ascii="仿宋" w:eastAsia="仿宋" w:hAnsi="仿宋" w:cs="宋体" w:hint="eastAsia"/>
          <w:color w:val="000000" w:themeColor="text1"/>
          <w:kern w:val="0"/>
          <w:sz w:val="24"/>
          <w:szCs w:val="28"/>
        </w:rPr>
        <w:t xml:space="preserve">编排课表时，要考虑有利于提高教学质量、有利于学生的学习发展、有利于任课教师的授课，并根据教室、实验室、体育场馆等场地和设备的资源条件情况，统筹调度，合理安排。 </w:t>
      </w:r>
    </w:p>
    <w:p w14:paraId="7F5B244C" w14:textId="77777777" w:rsidR="00194BDC" w:rsidRPr="005B577B" w:rsidRDefault="000B67AA">
      <w:pPr>
        <w:pStyle w:val="ac"/>
        <w:numPr>
          <w:ilvl w:val="0"/>
          <w:numId w:val="2"/>
        </w:numPr>
        <w:adjustRightInd w:val="0"/>
        <w:snapToGrid w:val="0"/>
        <w:spacing w:line="480" w:lineRule="exact"/>
        <w:ind w:left="0" w:firstLineChars="0" w:firstLine="420"/>
        <w:rPr>
          <w:rFonts w:ascii="仿宋" w:eastAsia="仿宋" w:hAnsi="仿宋" w:cs="宋体"/>
          <w:color w:val="000000" w:themeColor="text1"/>
          <w:kern w:val="0"/>
          <w:sz w:val="24"/>
          <w:szCs w:val="28"/>
        </w:rPr>
      </w:pPr>
      <w:r w:rsidRPr="005B577B">
        <w:rPr>
          <w:rFonts w:ascii="仿宋" w:eastAsia="仿宋" w:hAnsi="仿宋" w:cs="宋体" w:hint="eastAsia"/>
          <w:color w:val="000000" w:themeColor="text1"/>
          <w:kern w:val="0"/>
          <w:sz w:val="24"/>
          <w:szCs w:val="28"/>
        </w:rPr>
        <w:t>教务处根据校历，确定本学期的落实教学任务、编排课表的日程安排，各教学单位按规定时间采集排课数据并录入教务系统后，将排课数据从系统中导出后</w:t>
      </w:r>
      <w:proofErr w:type="gramStart"/>
      <w:r w:rsidRPr="005B577B">
        <w:rPr>
          <w:rFonts w:ascii="仿宋" w:eastAsia="仿宋" w:hAnsi="仿宋" w:cs="宋体" w:hint="eastAsia"/>
          <w:color w:val="000000" w:themeColor="text1"/>
          <w:kern w:val="0"/>
          <w:sz w:val="24"/>
          <w:szCs w:val="28"/>
        </w:rPr>
        <w:t>经教学</w:t>
      </w:r>
      <w:proofErr w:type="gramEnd"/>
      <w:r w:rsidRPr="005B577B">
        <w:rPr>
          <w:rFonts w:ascii="仿宋" w:eastAsia="仿宋" w:hAnsi="仿宋" w:cs="宋体" w:hint="eastAsia"/>
          <w:color w:val="000000" w:themeColor="text1"/>
          <w:kern w:val="0"/>
          <w:sz w:val="24"/>
          <w:szCs w:val="28"/>
        </w:rPr>
        <w:t>单位主管领导确认，并</w:t>
      </w:r>
      <w:proofErr w:type="gramStart"/>
      <w:r w:rsidRPr="005B577B">
        <w:rPr>
          <w:rFonts w:ascii="仿宋" w:eastAsia="仿宋" w:hAnsi="仿宋" w:cs="宋体" w:hint="eastAsia"/>
          <w:color w:val="000000" w:themeColor="text1"/>
          <w:kern w:val="0"/>
          <w:sz w:val="24"/>
          <w:szCs w:val="28"/>
        </w:rPr>
        <w:t>附教</w:t>
      </w:r>
      <w:proofErr w:type="gramEnd"/>
      <w:r w:rsidRPr="005B577B">
        <w:rPr>
          <w:rFonts w:ascii="仿宋" w:eastAsia="仿宋" w:hAnsi="仿宋" w:cs="宋体" w:hint="eastAsia"/>
          <w:color w:val="000000" w:themeColor="text1"/>
          <w:kern w:val="0"/>
          <w:sz w:val="24"/>
          <w:szCs w:val="28"/>
        </w:rPr>
        <w:t>学班班型分析交教务处。教务处按全校排课数据情况分配资源，采取集中和分配相结合的方式编排全校课表。</w:t>
      </w:r>
    </w:p>
    <w:p w14:paraId="668C7EEE" w14:textId="0C92B74C" w:rsidR="00194BDC" w:rsidRPr="005B577B" w:rsidRDefault="000B67AA">
      <w:pPr>
        <w:pStyle w:val="ac"/>
        <w:numPr>
          <w:ilvl w:val="0"/>
          <w:numId w:val="2"/>
        </w:numPr>
        <w:adjustRightInd w:val="0"/>
        <w:snapToGrid w:val="0"/>
        <w:spacing w:line="480" w:lineRule="exact"/>
        <w:ind w:left="0" w:firstLineChars="0" w:firstLine="420"/>
        <w:rPr>
          <w:rFonts w:ascii="仿宋" w:eastAsia="仿宋" w:hAnsi="仿宋" w:cs="宋体"/>
          <w:color w:val="000000" w:themeColor="text1"/>
          <w:kern w:val="0"/>
          <w:sz w:val="24"/>
          <w:szCs w:val="28"/>
        </w:rPr>
      </w:pPr>
      <w:r w:rsidRPr="005B577B">
        <w:rPr>
          <w:rFonts w:ascii="仿宋" w:eastAsia="仿宋" w:hAnsi="仿宋" w:cs="宋体" w:hint="eastAsia"/>
          <w:color w:val="000000" w:themeColor="text1"/>
          <w:kern w:val="0"/>
          <w:sz w:val="24"/>
          <w:szCs w:val="28"/>
        </w:rPr>
        <w:t xml:space="preserve">按照校历规定, </w:t>
      </w:r>
      <w:r w:rsidR="00EF4F2F" w:rsidRPr="005B577B">
        <w:rPr>
          <w:rFonts w:ascii="仿宋" w:eastAsia="仿宋" w:hAnsi="仿宋" w:cs="宋体" w:hint="eastAsia"/>
          <w:kern w:val="0"/>
          <w:sz w:val="24"/>
        </w:rPr>
        <w:t>2020-2021学年第</w:t>
      </w:r>
      <w:r w:rsidR="005B577B" w:rsidRPr="005B577B">
        <w:rPr>
          <w:rFonts w:ascii="仿宋" w:eastAsia="仿宋" w:hAnsi="仿宋" w:cs="宋体"/>
          <w:kern w:val="0"/>
          <w:sz w:val="24"/>
        </w:rPr>
        <w:t>2</w:t>
      </w:r>
      <w:r w:rsidR="00EF4F2F" w:rsidRPr="005B577B">
        <w:rPr>
          <w:rFonts w:ascii="仿宋" w:eastAsia="仿宋" w:hAnsi="仿宋" w:cs="宋体" w:hint="eastAsia"/>
          <w:kern w:val="0"/>
          <w:sz w:val="24"/>
        </w:rPr>
        <w:t>学期</w:t>
      </w:r>
      <w:r w:rsidRPr="005B577B">
        <w:rPr>
          <w:rFonts w:ascii="仿宋" w:eastAsia="仿宋" w:hAnsi="仿宋" w:cs="宋体" w:hint="eastAsia"/>
          <w:color w:val="000000" w:themeColor="text1"/>
          <w:kern w:val="0"/>
          <w:sz w:val="24"/>
          <w:szCs w:val="28"/>
        </w:rPr>
        <w:t>安排为17周教学周加2周复习考试周，为保证考试周全校考试用场地的统一调度，执行计划中教学</w:t>
      </w:r>
      <w:proofErr w:type="gramStart"/>
      <w:r w:rsidRPr="005B577B">
        <w:rPr>
          <w:rFonts w:ascii="仿宋" w:eastAsia="仿宋" w:hAnsi="仿宋" w:cs="宋体" w:hint="eastAsia"/>
          <w:color w:val="000000" w:themeColor="text1"/>
          <w:kern w:val="0"/>
          <w:sz w:val="24"/>
          <w:szCs w:val="28"/>
        </w:rPr>
        <w:t>起止周统一</w:t>
      </w:r>
      <w:proofErr w:type="gramEnd"/>
      <w:r w:rsidRPr="005B577B">
        <w:rPr>
          <w:rFonts w:ascii="仿宋" w:eastAsia="仿宋" w:hAnsi="仿宋" w:cs="宋体" w:hint="eastAsia"/>
          <w:color w:val="000000" w:themeColor="text1"/>
          <w:kern w:val="0"/>
          <w:sz w:val="24"/>
          <w:szCs w:val="28"/>
        </w:rPr>
        <w:t>为1-17周。1学分课程安排</w:t>
      </w:r>
      <w:proofErr w:type="gramStart"/>
      <w:r w:rsidRPr="005B577B">
        <w:rPr>
          <w:rFonts w:ascii="仿宋" w:eastAsia="仿宋" w:hAnsi="仿宋" w:cs="宋体" w:hint="eastAsia"/>
          <w:color w:val="000000" w:themeColor="text1"/>
          <w:kern w:val="0"/>
          <w:sz w:val="24"/>
          <w:szCs w:val="28"/>
        </w:rPr>
        <w:t>起止周统一</w:t>
      </w:r>
      <w:proofErr w:type="gramEnd"/>
      <w:r w:rsidRPr="005B577B">
        <w:rPr>
          <w:rFonts w:ascii="仿宋" w:eastAsia="仿宋" w:hAnsi="仿宋" w:cs="宋体" w:hint="eastAsia"/>
          <w:color w:val="000000" w:themeColor="text1"/>
          <w:kern w:val="0"/>
          <w:sz w:val="24"/>
          <w:szCs w:val="28"/>
        </w:rPr>
        <w:t>为1-9周，特殊情况的可申请安排9-17周。四</w:t>
      </w:r>
      <w:r w:rsidR="00AC68D7" w:rsidRPr="005B577B">
        <w:rPr>
          <w:rFonts w:ascii="仿宋" w:eastAsia="仿宋" w:hAnsi="仿宋" w:cs="宋体" w:hint="eastAsia"/>
          <w:color w:val="000000" w:themeColor="text1"/>
          <w:kern w:val="0"/>
          <w:sz w:val="24"/>
          <w:szCs w:val="28"/>
          <w:lang w:val="en-GB"/>
        </w:rPr>
        <w:t>级英语</w:t>
      </w:r>
      <w:r w:rsidRPr="005B577B">
        <w:rPr>
          <w:rFonts w:ascii="仿宋" w:eastAsia="仿宋" w:hAnsi="仿宋" w:cs="宋体" w:hint="eastAsia"/>
          <w:color w:val="000000" w:themeColor="text1"/>
          <w:kern w:val="0"/>
          <w:sz w:val="24"/>
          <w:szCs w:val="28"/>
        </w:rPr>
        <w:t>、六级英语根据需要安排学段。</w:t>
      </w:r>
    </w:p>
    <w:p w14:paraId="36EE4C19" w14:textId="77777777" w:rsidR="00194BDC" w:rsidRPr="001F1B1D" w:rsidRDefault="000B67AA">
      <w:pPr>
        <w:pStyle w:val="ac"/>
        <w:numPr>
          <w:ilvl w:val="0"/>
          <w:numId w:val="2"/>
        </w:numPr>
        <w:adjustRightInd w:val="0"/>
        <w:snapToGrid w:val="0"/>
        <w:spacing w:line="480" w:lineRule="exact"/>
        <w:ind w:left="0" w:firstLineChars="0" w:firstLine="420"/>
        <w:rPr>
          <w:rFonts w:ascii="仿宋" w:eastAsia="仿宋" w:hAnsi="仿宋" w:cs="宋体"/>
          <w:color w:val="000000" w:themeColor="text1"/>
          <w:kern w:val="0"/>
          <w:sz w:val="24"/>
          <w:szCs w:val="28"/>
        </w:rPr>
      </w:pPr>
      <w:r w:rsidRPr="001F1B1D">
        <w:rPr>
          <w:rFonts w:ascii="仿宋" w:eastAsia="仿宋" w:hAnsi="仿宋" w:cs="宋体" w:hint="eastAsia"/>
          <w:color w:val="000000" w:themeColor="text1"/>
          <w:kern w:val="0"/>
          <w:sz w:val="24"/>
          <w:szCs w:val="28"/>
        </w:rPr>
        <w:t>在教务系统中落实任务时，应注明教学班名称,教学班名称信息内容至少包括年级和专业；同时包括理论课和实验课的教学班，应将实验</w:t>
      </w:r>
      <w:proofErr w:type="gramStart"/>
      <w:r w:rsidRPr="001F1B1D">
        <w:rPr>
          <w:rFonts w:ascii="仿宋" w:eastAsia="仿宋" w:hAnsi="仿宋" w:cs="宋体" w:hint="eastAsia"/>
          <w:color w:val="000000" w:themeColor="text1"/>
          <w:kern w:val="0"/>
          <w:sz w:val="24"/>
          <w:szCs w:val="28"/>
        </w:rPr>
        <w:t>课部分</w:t>
      </w:r>
      <w:proofErr w:type="gramEnd"/>
      <w:r w:rsidRPr="001F1B1D">
        <w:rPr>
          <w:rFonts w:ascii="仿宋" w:eastAsia="仿宋" w:hAnsi="仿宋" w:cs="宋体" w:hint="eastAsia"/>
          <w:color w:val="000000" w:themeColor="text1"/>
          <w:kern w:val="0"/>
          <w:sz w:val="24"/>
          <w:szCs w:val="28"/>
        </w:rPr>
        <w:t>单独拆分</w:t>
      </w:r>
      <w:proofErr w:type="gramStart"/>
      <w:r w:rsidRPr="001F1B1D">
        <w:rPr>
          <w:rFonts w:ascii="仿宋" w:eastAsia="仿宋" w:hAnsi="仿宋" w:cs="宋体" w:hint="eastAsia"/>
          <w:color w:val="000000" w:themeColor="text1"/>
          <w:kern w:val="0"/>
          <w:sz w:val="24"/>
          <w:szCs w:val="28"/>
        </w:rPr>
        <w:t>班落</w:t>
      </w:r>
      <w:proofErr w:type="gramEnd"/>
      <w:r w:rsidRPr="001F1B1D">
        <w:rPr>
          <w:rFonts w:ascii="仿宋" w:eastAsia="仿宋" w:hAnsi="仿宋" w:cs="宋体" w:hint="eastAsia"/>
          <w:color w:val="000000" w:themeColor="text1"/>
          <w:kern w:val="0"/>
          <w:sz w:val="24"/>
          <w:szCs w:val="28"/>
        </w:rPr>
        <w:t>实任务。</w:t>
      </w:r>
    </w:p>
    <w:p w14:paraId="6EEA3A8A" w14:textId="77777777" w:rsidR="00194BDC" w:rsidRPr="001F1B1D" w:rsidRDefault="000B67AA">
      <w:pPr>
        <w:pStyle w:val="ac"/>
        <w:numPr>
          <w:ilvl w:val="0"/>
          <w:numId w:val="2"/>
        </w:numPr>
        <w:adjustRightInd w:val="0"/>
        <w:snapToGrid w:val="0"/>
        <w:spacing w:line="480" w:lineRule="exact"/>
        <w:ind w:left="0" w:firstLineChars="0" w:firstLine="420"/>
        <w:rPr>
          <w:rFonts w:ascii="仿宋" w:eastAsia="仿宋" w:hAnsi="仿宋" w:cs="宋体"/>
          <w:color w:val="000000" w:themeColor="text1"/>
          <w:kern w:val="0"/>
          <w:sz w:val="24"/>
          <w:szCs w:val="28"/>
        </w:rPr>
      </w:pPr>
      <w:r w:rsidRPr="001F1B1D">
        <w:rPr>
          <w:rFonts w:ascii="仿宋" w:eastAsia="仿宋" w:hAnsi="仿宋" w:cs="宋体" w:hint="eastAsia"/>
          <w:color w:val="000000" w:themeColor="text1"/>
          <w:kern w:val="0"/>
          <w:sz w:val="24"/>
          <w:szCs w:val="28"/>
        </w:rPr>
        <w:t>除国际合作项目外，原则上，在修读人数满足的情况下，各类课程教学班应参照标准班规模设置：文、法、经、管、教育类专业理论课60人，理工、外语类专业理论课50人，政治理论课100人，通识选修课100人，实验课50人，艺术类等小班课25-30人。确有特殊情况，人数少于标准班规模10人以上的，应</w:t>
      </w:r>
      <w:proofErr w:type="gramStart"/>
      <w:r w:rsidRPr="001F1B1D">
        <w:rPr>
          <w:rFonts w:ascii="仿宋" w:eastAsia="仿宋" w:hAnsi="仿宋" w:cs="宋体" w:hint="eastAsia"/>
          <w:color w:val="000000" w:themeColor="text1"/>
          <w:kern w:val="0"/>
          <w:sz w:val="24"/>
          <w:szCs w:val="28"/>
        </w:rPr>
        <w:t>在班型分析</w:t>
      </w:r>
      <w:proofErr w:type="gramEnd"/>
      <w:r w:rsidRPr="001F1B1D">
        <w:rPr>
          <w:rFonts w:ascii="仿宋" w:eastAsia="仿宋" w:hAnsi="仿宋" w:cs="宋体" w:hint="eastAsia"/>
          <w:color w:val="000000" w:themeColor="text1"/>
          <w:kern w:val="0"/>
          <w:sz w:val="24"/>
          <w:szCs w:val="28"/>
        </w:rPr>
        <w:t>中单独说明。在第一轮全校选课结束后，除规定小班教学的课程，选课人数不足30人的教学班应合班或停开。安排教学任务时，严禁为满足教师工作量故意拆分班教学。</w:t>
      </w:r>
    </w:p>
    <w:p w14:paraId="2AD4A9B5" w14:textId="4301ECDF" w:rsidR="00194BDC" w:rsidRPr="001F1B1D" w:rsidRDefault="000B67AA">
      <w:pPr>
        <w:pStyle w:val="ac"/>
        <w:numPr>
          <w:ilvl w:val="0"/>
          <w:numId w:val="2"/>
        </w:numPr>
        <w:adjustRightInd w:val="0"/>
        <w:snapToGrid w:val="0"/>
        <w:spacing w:line="480" w:lineRule="exact"/>
        <w:ind w:left="0" w:firstLineChars="0" w:firstLine="420"/>
        <w:rPr>
          <w:rFonts w:ascii="仿宋" w:eastAsia="仿宋" w:hAnsi="仿宋" w:cs="宋体"/>
          <w:color w:val="000000" w:themeColor="text1"/>
          <w:kern w:val="0"/>
          <w:sz w:val="24"/>
          <w:szCs w:val="28"/>
        </w:rPr>
      </w:pPr>
      <w:r w:rsidRPr="001F1B1D">
        <w:rPr>
          <w:rFonts w:ascii="仿宋" w:eastAsia="仿宋" w:hAnsi="仿宋" w:cs="宋体" w:hint="eastAsia"/>
          <w:color w:val="000000" w:themeColor="text1"/>
          <w:kern w:val="0"/>
          <w:sz w:val="24"/>
          <w:szCs w:val="28"/>
        </w:rPr>
        <w:t>编排课表顺序依次为：公共必修课，专业必修课，专业选修课，公共选修课，辅修课。首先，教务处根据各专业人数和学校教室场地资源、师资配置集中安排大学英语板块和体育</w:t>
      </w:r>
      <w:r w:rsidR="001F1B1D">
        <w:rPr>
          <w:rFonts w:ascii="仿宋" w:eastAsia="仿宋" w:hAnsi="仿宋" w:cs="宋体"/>
          <w:color w:val="000000" w:themeColor="text1"/>
          <w:kern w:val="0"/>
          <w:sz w:val="24"/>
          <w:szCs w:val="28"/>
        </w:rPr>
        <w:t>2</w:t>
      </w:r>
      <w:r w:rsidRPr="001F1B1D">
        <w:rPr>
          <w:rFonts w:ascii="仿宋" w:eastAsia="仿宋" w:hAnsi="仿宋" w:cs="宋体" w:hint="eastAsia"/>
          <w:color w:val="000000" w:themeColor="text1"/>
          <w:kern w:val="0"/>
          <w:sz w:val="24"/>
          <w:szCs w:val="28"/>
        </w:rPr>
        <w:t>板块，协调教学单位安排公共数学、公共政治课课表；根据各开课单位在系统中提交的排课数据及上学年同期各专业排课教室资源占用情况，集中各教学单位按</w:t>
      </w:r>
      <w:r w:rsidRPr="001F1B1D">
        <w:rPr>
          <w:rFonts w:ascii="仿宋" w:eastAsia="仿宋" w:hAnsi="仿宋" w:cs="宋体" w:hint="eastAsia"/>
          <w:color w:val="000000" w:themeColor="text1"/>
          <w:kern w:val="0"/>
          <w:sz w:val="24"/>
          <w:szCs w:val="28"/>
        </w:rPr>
        <w:lastRenderedPageBreak/>
        <w:t>比例预先分配部分教室安排专业课课表；集中收回分配教室资源，统一调整专业课课表；教务处统一安排通识选修课课表；教务处协调安排辅修课课表。</w:t>
      </w:r>
    </w:p>
    <w:p w14:paraId="3B7F5C0C" w14:textId="77777777" w:rsidR="00194BDC" w:rsidRPr="001F1B1D" w:rsidRDefault="000B67AA">
      <w:pPr>
        <w:pStyle w:val="ac"/>
        <w:numPr>
          <w:ilvl w:val="0"/>
          <w:numId w:val="2"/>
        </w:numPr>
        <w:adjustRightInd w:val="0"/>
        <w:snapToGrid w:val="0"/>
        <w:spacing w:line="480" w:lineRule="exact"/>
        <w:ind w:left="0" w:firstLineChars="0" w:firstLine="420"/>
        <w:rPr>
          <w:rFonts w:ascii="仿宋" w:eastAsia="仿宋" w:hAnsi="仿宋" w:cs="宋体"/>
          <w:color w:val="000000" w:themeColor="text1"/>
          <w:kern w:val="0"/>
          <w:sz w:val="24"/>
          <w:szCs w:val="28"/>
        </w:rPr>
      </w:pPr>
      <w:r w:rsidRPr="001F1B1D">
        <w:rPr>
          <w:rFonts w:ascii="仿宋" w:eastAsia="仿宋" w:hAnsi="仿宋" w:cs="宋体" w:hint="eastAsia"/>
          <w:color w:val="000000" w:themeColor="text1"/>
          <w:kern w:val="0"/>
          <w:sz w:val="24"/>
          <w:szCs w:val="28"/>
        </w:rPr>
        <w:t>编排课表时，优先考虑学生在前后两大节之间尽量不变教学楼，其次考虑教师前后两大节之间教学楼间距。安排晚上</w:t>
      </w:r>
      <w:proofErr w:type="gramStart"/>
      <w:r w:rsidRPr="001F1B1D">
        <w:rPr>
          <w:rFonts w:ascii="仿宋" w:eastAsia="仿宋" w:hAnsi="仿宋" w:cs="宋体" w:hint="eastAsia"/>
          <w:color w:val="000000" w:themeColor="text1"/>
          <w:kern w:val="0"/>
          <w:sz w:val="24"/>
          <w:szCs w:val="28"/>
        </w:rPr>
        <w:t>通识课的</w:t>
      </w:r>
      <w:proofErr w:type="gramEnd"/>
      <w:r w:rsidRPr="001F1B1D">
        <w:rPr>
          <w:rFonts w:ascii="仿宋" w:eastAsia="仿宋" w:hAnsi="仿宋" w:cs="宋体" w:hint="eastAsia"/>
          <w:color w:val="000000" w:themeColor="text1"/>
          <w:kern w:val="0"/>
          <w:sz w:val="24"/>
          <w:szCs w:val="28"/>
        </w:rPr>
        <w:t>教学场地原则：为照顾学生安全，教学场地应靠近学生宿舍。因选修</w:t>
      </w:r>
      <w:proofErr w:type="gramStart"/>
      <w:r w:rsidRPr="001F1B1D">
        <w:rPr>
          <w:rFonts w:ascii="仿宋" w:eastAsia="仿宋" w:hAnsi="仿宋" w:cs="宋体" w:hint="eastAsia"/>
          <w:color w:val="000000" w:themeColor="text1"/>
          <w:kern w:val="0"/>
          <w:sz w:val="24"/>
          <w:szCs w:val="28"/>
        </w:rPr>
        <w:t>通识课的</w:t>
      </w:r>
      <w:proofErr w:type="gramEnd"/>
      <w:r w:rsidRPr="001F1B1D">
        <w:rPr>
          <w:rFonts w:ascii="仿宋" w:eastAsia="仿宋" w:hAnsi="仿宋" w:cs="宋体" w:hint="eastAsia"/>
          <w:color w:val="000000" w:themeColor="text1"/>
          <w:kern w:val="0"/>
          <w:sz w:val="24"/>
          <w:szCs w:val="28"/>
        </w:rPr>
        <w:t>学生以大一、大二学生居多，晚上排课优先选择丽泽楼。</w:t>
      </w:r>
    </w:p>
    <w:p w14:paraId="1FFB034A" w14:textId="6A625628" w:rsidR="00194BDC" w:rsidRPr="001F1B1D" w:rsidRDefault="000B67AA">
      <w:pPr>
        <w:pStyle w:val="ac"/>
        <w:numPr>
          <w:ilvl w:val="0"/>
          <w:numId w:val="2"/>
        </w:numPr>
        <w:adjustRightInd w:val="0"/>
        <w:snapToGrid w:val="0"/>
        <w:spacing w:line="480" w:lineRule="exact"/>
        <w:ind w:left="0" w:firstLineChars="0" w:firstLine="420"/>
        <w:rPr>
          <w:rFonts w:ascii="仿宋" w:eastAsia="仿宋" w:hAnsi="仿宋" w:cs="宋体"/>
          <w:color w:val="000000" w:themeColor="text1"/>
          <w:kern w:val="0"/>
          <w:sz w:val="24"/>
          <w:szCs w:val="28"/>
        </w:rPr>
      </w:pPr>
      <w:r w:rsidRPr="001F1B1D">
        <w:rPr>
          <w:rFonts w:ascii="仿宋" w:eastAsia="仿宋" w:hAnsi="仿宋" w:cs="宋体" w:hint="eastAsia"/>
          <w:color w:val="000000" w:themeColor="text1"/>
          <w:kern w:val="0"/>
          <w:sz w:val="24"/>
          <w:szCs w:val="28"/>
        </w:rPr>
        <w:t>所有教学任务都须在教务系统中安排。当课表编排出现冲突时或两门课（或多门课）都要求安排在同一教室而出现教室冲突的，由教务处与各教学单位协商解决。</w:t>
      </w:r>
    </w:p>
    <w:p w14:paraId="7BB9F9EF" w14:textId="77777777" w:rsidR="00194BDC" w:rsidRPr="001F1B1D" w:rsidRDefault="000B67AA">
      <w:pPr>
        <w:pStyle w:val="ac"/>
        <w:numPr>
          <w:ilvl w:val="0"/>
          <w:numId w:val="2"/>
        </w:numPr>
        <w:adjustRightInd w:val="0"/>
        <w:snapToGrid w:val="0"/>
        <w:spacing w:line="480" w:lineRule="exact"/>
        <w:ind w:left="0" w:firstLineChars="0" w:firstLine="420"/>
        <w:rPr>
          <w:rFonts w:ascii="仿宋" w:eastAsia="仿宋" w:hAnsi="仿宋" w:cs="宋体"/>
          <w:color w:val="000000" w:themeColor="text1"/>
          <w:kern w:val="0"/>
          <w:sz w:val="24"/>
          <w:szCs w:val="28"/>
        </w:rPr>
      </w:pPr>
      <w:r w:rsidRPr="001F1B1D">
        <w:rPr>
          <w:rFonts w:ascii="仿宋" w:eastAsia="仿宋" w:hAnsi="仿宋" w:cs="宋体" w:hint="eastAsia"/>
          <w:color w:val="000000" w:themeColor="text1"/>
          <w:kern w:val="0"/>
          <w:sz w:val="24"/>
          <w:szCs w:val="28"/>
        </w:rPr>
        <w:t>为保证教学效果，排课时间段按</w:t>
      </w:r>
      <w:proofErr w:type="gramStart"/>
      <w:r w:rsidRPr="001F1B1D">
        <w:rPr>
          <w:rFonts w:ascii="仿宋" w:eastAsia="仿宋" w:hAnsi="仿宋" w:cs="宋体" w:hint="eastAsia"/>
          <w:color w:val="000000" w:themeColor="text1"/>
          <w:kern w:val="0"/>
          <w:sz w:val="24"/>
          <w:szCs w:val="28"/>
        </w:rPr>
        <w:t>现教学</w:t>
      </w:r>
      <w:proofErr w:type="gramEnd"/>
      <w:r w:rsidRPr="001F1B1D">
        <w:rPr>
          <w:rFonts w:ascii="仿宋" w:eastAsia="仿宋" w:hAnsi="仿宋" w:cs="宋体" w:hint="eastAsia"/>
          <w:color w:val="000000" w:themeColor="text1"/>
          <w:kern w:val="0"/>
          <w:sz w:val="24"/>
          <w:szCs w:val="28"/>
        </w:rPr>
        <w:t>作息时间表规范如下：</w:t>
      </w:r>
    </w:p>
    <w:p w14:paraId="28B62DAD" w14:textId="77777777" w:rsidR="00194BDC" w:rsidRPr="001F1B1D" w:rsidRDefault="000B67AA">
      <w:pPr>
        <w:adjustRightInd w:val="0"/>
        <w:snapToGrid w:val="0"/>
        <w:spacing w:line="480" w:lineRule="exact"/>
        <w:ind w:firstLine="420"/>
        <w:rPr>
          <w:rFonts w:ascii="仿宋" w:eastAsia="仿宋" w:hAnsi="仿宋" w:cs="宋体"/>
          <w:kern w:val="0"/>
          <w:sz w:val="24"/>
          <w:szCs w:val="28"/>
        </w:rPr>
      </w:pPr>
      <w:r w:rsidRPr="001F1B1D">
        <w:rPr>
          <w:rFonts w:ascii="仿宋" w:eastAsia="仿宋" w:hAnsi="仿宋" w:cs="宋体" w:hint="eastAsia"/>
          <w:kern w:val="0"/>
          <w:sz w:val="24"/>
          <w:szCs w:val="28"/>
        </w:rPr>
        <w:t>（1）正常排课时间为周一至周四全天和周五白天；辅修课排课时间为周五晚上、周六晚上和周日全天。</w:t>
      </w:r>
    </w:p>
    <w:p w14:paraId="70031665" w14:textId="58673E0C" w:rsidR="00194BDC" w:rsidRPr="001F1B1D" w:rsidRDefault="000B67AA">
      <w:pPr>
        <w:adjustRightInd w:val="0"/>
        <w:snapToGrid w:val="0"/>
        <w:spacing w:line="480" w:lineRule="exact"/>
        <w:ind w:firstLine="420"/>
        <w:rPr>
          <w:rFonts w:ascii="仿宋" w:eastAsia="仿宋" w:hAnsi="仿宋" w:cs="宋体"/>
          <w:kern w:val="0"/>
          <w:sz w:val="24"/>
          <w:szCs w:val="28"/>
        </w:rPr>
      </w:pPr>
      <w:r w:rsidRPr="001F1B1D">
        <w:rPr>
          <w:rFonts w:ascii="仿宋" w:eastAsia="仿宋" w:hAnsi="仿宋" w:cs="宋体" w:hint="eastAsia"/>
          <w:kern w:val="0"/>
          <w:sz w:val="24"/>
          <w:szCs w:val="28"/>
        </w:rPr>
        <w:t>（2）为充分利用教学资源，保证教学效果，课程原则上以两节为一单元。正常排课单元为1-2节、3-4节、5-6节、7-8节和10-11节；机动排课单元为第9节和第12节。按教学要求需三节连上的课程可安排在第7-9节或10-12节，其他时间不得三节连排。专业课尽量安排白天上课；</w:t>
      </w:r>
      <w:r w:rsidRPr="00E314EE">
        <w:rPr>
          <w:rFonts w:ascii="仿宋" w:eastAsia="仿宋" w:hAnsi="仿宋" w:cs="宋体" w:hint="eastAsia"/>
          <w:kern w:val="0"/>
          <w:sz w:val="24"/>
          <w:szCs w:val="28"/>
        </w:rPr>
        <w:t>通识选修课</w:t>
      </w:r>
      <w:r w:rsidR="00151465" w:rsidRPr="00E314EE">
        <w:rPr>
          <w:rFonts w:ascii="仿宋" w:eastAsia="仿宋" w:hAnsi="仿宋" w:cs="宋体" w:hint="eastAsia"/>
          <w:kern w:val="0"/>
          <w:sz w:val="24"/>
          <w:szCs w:val="28"/>
        </w:rPr>
        <w:t>原则上</w:t>
      </w:r>
      <w:r w:rsidRPr="00E314EE">
        <w:rPr>
          <w:rFonts w:ascii="仿宋" w:eastAsia="仿宋" w:hAnsi="仿宋" w:cs="宋体" w:hint="eastAsia"/>
          <w:kern w:val="0"/>
          <w:sz w:val="24"/>
          <w:szCs w:val="28"/>
        </w:rPr>
        <w:t>安排</w:t>
      </w:r>
      <w:r w:rsidR="00151465" w:rsidRPr="00E314EE">
        <w:rPr>
          <w:rFonts w:ascii="仿宋" w:eastAsia="仿宋" w:hAnsi="仿宋" w:cs="宋体" w:hint="eastAsia"/>
          <w:kern w:val="0"/>
          <w:sz w:val="24"/>
          <w:szCs w:val="28"/>
        </w:rPr>
        <w:t>在周一至周四的</w:t>
      </w:r>
      <w:r w:rsidRPr="00E314EE">
        <w:rPr>
          <w:rFonts w:ascii="仿宋" w:eastAsia="仿宋" w:hAnsi="仿宋" w:cs="宋体" w:hint="eastAsia"/>
          <w:kern w:val="0"/>
          <w:sz w:val="24"/>
          <w:szCs w:val="28"/>
        </w:rPr>
        <w:t>晚上10-11节，根据教室余量情况可适当调剂个别教学班到</w:t>
      </w:r>
      <w:r w:rsidR="00151465" w:rsidRPr="00E314EE">
        <w:rPr>
          <w:rFonts w:ascii="仿宋" w:eastAsia="仿宋" w:hAnsi="仿宋" w:cs="宋体" w:hint="eastAsia"/>
          <w:kern w:val="0"/>
          <w:sz w:val="24"/>
          <w:szCs w:val="28"/>
        </w:rPr>
        <w:t>白天5-6节、</w:t>
      </w:r>
      <w:r w:rsidRPr="00E314EE">
        <w:rPr>
          <w:rFonts w:ascii="仿宋" w:eastAsia="仿宋" w:hAnsi="仿宋" w:cs="宋体" w:hint="eastAsia"/>
          <w:kern w:val="0"/>
          <w:sz w:val="24"/>
          <w:szCs w:val="28"/>
        </w:rPr>
        <w:t>周一1-2节</w:t>
      </w:r>
      <w:bookmarkStart w:id="0" w:name="_GoBack"/>
      <w:bookmarkEnd w:id="0"/>
      <w:r w:rsidRPr="00E314EE">
        <w:rPr>
          <w:rFonts w:ascii="仿宋" w:eastAsia="仿宋" w:hAnsi="仿宋" w:cs="宋体" w:hint="eastAsia"/>
          <w:kern w:val="0"/>
          <w:sz w:val="24"/>
          <w:szCs w:val="28"/>
        </w:rPr>
        <w:t>或周五白天。</w:t>
      </w:r>
      <w:r w:rsidRPr="001F1B1D">
        <w:rPr>
          <w:rFonts w:ascii="仿宋" w:eastAsia="仿宋" w:hAnsi="仿宋" w:cs="宋体" w:hint="eastAsia"/>
          <w:kern w:val="0"/>
          <w:sz w:val="24"/>
          <w:szCs w:val="28"/>
        </w:rPr>
        <w:t>因实验室、机房调度不开，相关课程可根据相关实验室的排课情况申请12-13节上课。</w:t>
      </w:r>
    </w:p>
    <w:p w14:paraId="417F04A5" w14:textId="27412ACB" w:rsidR="00194BDC" w:rsidRPr="001F1B1D" w:rsidRDefault="000B67AA">
      <w:pPr>
        <w:pStyle w:val="ac"/>
        <w:numPr>
          <w:ilvl w:val="0"/>
          <w:numId w:val="2"/>
        </w:numPr>
        <w:adjustRightInd w:val="0"/>
        <w:snapToGrid w:val="0"/>
        <w:spacing w:line="480" w:lineRule="exact"/>
        <w:ind w:left="0" w:firstLineChars="0" w:firstLine="420"/>
        <w:rPr>
          <w:rFonts w:ascii="仿宋" w:eastAsia="仿宋" w:hAnsi="仿宋" w:cs="宋体"/>
          <w:color w:val="000000" w:themeColor="text1"/>
          <w:kern w:val="0"/>
          <w:sz w:val="24"/>
          <w:szCs w:val="28"/>
        </w:rPr>
      </w:pPr>
      <w:r w:rsidRPr="001F1B1D">
        <w:rPr>
          <w:rFonts w:ascii="仿宋" w:eastAsia="仿宋" w:hAnsi="仿宋" w:cs="宋体" w:hint="eastAsia"/>
          <w:color w:val="000000" w:themeColor="text1"/>
          <w:kern w:val="0"/>
          <w:sz w:val="24"/>
          <w:szCs w:val="28"/>
        </w:rPr>
        <w:t>开课单位应合理安排任课教师的教学工作量，均衡安排每周学时数。每位任课教师每周</w:t>
      </w:r>
      <w:proofErr w:type="gramStart"/>
      <w:r w:rsidRPr="001F1B1D">
        <w:rPr>
          <w:rFonts w:ascii="仿宋" w:eastAsia="仿宋" w:hAnsi="仿宋" w:cs="宋体" w:hint="eastAsia"/>
          <w:color w:val="000000" w:themeColor="text1"/>
          <w:kern w:val="0"/>
          <w:sz w:val="24"/>
          <w:szCs w:val="28"/>
        </w:rPr>
        <w:t>授课总</w:t>
      </w:r>
      <w:proofErr w:type="gramEnd"/>
      <w:r w:rsidRPr="001F1B1D">
        <w:rPr>
          <w:rFonts w:ascii="仿宋" w:eastAsia="仿宋" w:hAnsi="仿宋" w:cs="宋体" w:hint="eastAsia"/>
          <w:color w:val="000000" w:themeColor="text1"/>
          <w:kern w:val="0"/>
          <w:sz w:val="24"/>
          <w:szCs w:val="28"/>
        </w:rPr>
        <w:t>课时不超过规定工作量的140%，每天不超过6课时，连续两天排课不超过9课时。周学时为4课时课程，应安排2次课（各2课时），2次课之间应相隔1-3天。特殊课程需要连排的，学院应提交申请。开课单位如需在校内互聘教师，应与教师所在单位联系，以便学院（部）掌握本单位教师的工作量，教师个人不得私自接受校内其他教学单位安排的教学任务。</w:t>
      </w:r>
    </w:p>
    <w:p w14:paraId="40E213C5" w14:textId="735B13E1" w:rsidR="00194BDC" w:rsidRPr="00463912" w:rsidRDefault="000B67AA">
      <w:pPr>
        <w:pStyle w:val="ac"/>
        <w:numPr>
          <w:ilvl w:val="0"/>
          <w:numId w:val="2"/>
        </w:numPr>
        <w:adjustRightInd w:val="0"/>
        <w:snapToGrid w:val="0"/>
        <w:spacing w:line="480" w:lineRule="exact"/>
        <w:ind w:left="0" w:firstLineChars="0" w:firstLine="420"/>
        <w:rPr>
          <w:rFonts w:ascii="仿宋" w:eastAsia="仿宋" w:hAnsi="仿宋" w:cs="宋体"/>
          <w:strike/>
          <w:color w:val="000000" w:themeColor="text1"/>
          <w:kern w:val="0"/>
          <w:sz w:val="24"/>
          <w:szCs w:val="28"/>
        </w:rPr>
      </w:pPr>
      <w:r w:rsidRPr="00463912">
        <w:rPr>
          <w:rFonts w:ascii="仿宋" w:eastAsia="仿宋" w:hAnsi="仿宋" w:cs="宋体" w:hint="eastAsia"/>
          <w:color w:val="000000" w:themeColor="text1"/>
          <w:kern w:val="0"/>
          <w:sz w:val="24"/>
          <w:szCs w:val="28"/>
        </w:rPr>
        <w:t>排课时原则上要求教室</w:t>
      </w:r>
      <w:proofErr w:type="gramStart"/>
      <w:r w:rsidRPr="00463912">
        <w:rPr>
          <w:rFonts w:ascii="仿宋" w:eastAsia="仿宋" w:hAnsi="仿宋" w:cs="宋体" w:hint="eastAsia"/>
          <w:color w:val="000000" w:themeColor="text1"/>
          <w:kern w:val="0"/>
          <w:sz w:val="24"/>
          <w:szCs w:val="28"/>
        </w:rPr>
        <w:t>的容座率</w:t>
      </w:r>
      <w:proofErr w:type="gramEnd"/>
      <w:r w:rsidRPr="00463912">
        <w:rPr>
          <w:rFonts w:ascii="仿宋" w:eastAsia="仿宋" w:hAnsi="仿宋" w:cs="宋体" w:hint="eastAsia"/>
          <w:color w:val="000000" w:themeColor="text1"/>
          <w:kern w:val="0"/>
          <w:sz w:val="24"/>
          <w:szCs w:val="28"/>
        </w:rPr>
        <w:t>（学生座位数比）在60%-85%之间。按学校节能要求，140座以上大</w:t>
      </w:r>
      <w:proofErr w:type="gramStart"/>
      <w:r w:rsidRPr="00463912">
        <w:rPr>
          <w:rFonts w:ascii="仿宋" w:eastAsia="仿宋" w:hAnsi="仿宋" w:cs="宋体" w:hint="eastAsia"/>
          <w:color w:val="000000" w:themeColor="text1"/>
          <w:kern w:val="0"/>
          <w:sz w:val="24"/>
          <w:szCs w:val="28"/>
        </w:rPr>
        <w:t>教室容座率</w:t>
      </w:r>
      <w:proofErr w:type="gramEnd"/>
      <w:r w:rsidRPr="00463912">
        <w:rPr>
          <w:rFonts w:ascii="仿宋" w:eastAsia="仿宋" w:hAnsi="仿宋" w:cs="宋体" w:hint="eastAsia"/>
          <w:color w:val="000000" w:themeColor="text1"/>
          <w:kern w:val="0"/>
          <w:sz w:val="24"/>
          <w:szCs w:val="28"/>
        </w:rPr>
        <w:t>不得低于30%</w:t>
      </w:r>
      <w:r w:rsidR="006B0882" w:rsidRPr="00463912">
        <w:rPr>
          <w:rFonts w:ascii="仿宋" w:eastAsia="仿宋" w:hAnsi="仿宋" w:cs="宋体" w:hint="eastAsia"/>
          <w:color w:val="000000" w:themeColor="text1"/>
          <w:kern w:val="0"/>
          <w:sz w:val="24"/>
          <w:szCs w:val="28"/>
        </w:rPr>
        <w:t>。</w:t>
      </w:r>
      <w:r w:rsidRPr="00463912">
        <w:rPr>
          <w:rFonts w:ascii="仿宋" w:eastAsia="仿宋" w:hAnsi="仿宋" w:cs="宋体" w:hint="eastAsia"/>
          <w:color w:val="000000" w:themeColor="text1"/>
          <w:kern w:val="0"/>
          <w:sz w:val="24"/>
          <w:szCs w:val="28"/>
        </w:rPr>
        <w:t>为合理安排教室，按标准班规</w:t>
      </w:r>
      <w:proofErr w:type="gramStart"/>
      <w:r w:rsidRPr="00463912">
        <w:rPr>
          <w:rFonts w:ascii="仿宋" w:eastAsia="仿宋" w:hAnsi="仿宋" w:cs="宋体" w:hint="eastAsia"/>
          <w:color w:val="000000" w:themeColor="text1"/>
          <w:kern w:val="0"/>
          <w:sz w:val="24"/>
          <w:szCs w:val="28"/>
        </w:rPr>
        <w:t>模落实</w:t>
      </w:r>
      <w:proofErr w:type="gramEnd"/>
      <w:r w:rsidRPr="00463912">
        <w:rPr>
          <w:rFonts w:ascii="仿宋" w:eastAsia="仿宋" w:hAnsi="仿宋" w:cs="宋体" w:hint="eastAsia"/>
          <w:color w:val="000000" w:themeColor="text1"/>
          <w:kern w:val="0"/>
          <w:sz w:val="24"/>
          <w:szCs w:val="28"/>
        </w:rPr>
        <w:t>任务的公共政治课原则上应安排在140座及以上教室上课。</w:t>
      </w:r>
      <w:r w:rsidR="006B0882" w:rsidRPr="00463912">
        <w:rPr>
          <w:rFonts w:ascii="仿宋" w:eastAsia="仿宋" w:hAnsi="仿宋" w:cs="宋体" w:hint="eastAsia"/>
          <w:color w:val="000000" w:themeColor="text1"/>
          <w:kern w:val="0"/>
          <w:sz w:val="24"/>
          <w:szCs w:val="28"/>
        </w:rPr>
        <w:t>在役情风险未完全解除前，根据学校教室余量情况，可适当降低教室</w:t>
      </w:r>
      <w:proofErr w:type="gramStart"/>
      <w:r w:rsidR="006B0882" w:rsidRPr="00463912">
        <w:rPr>
          <w:rFonts w:ascii="仿宋" w:eastAsia="仿宋" w:hAnsi="仿宋" w:cs="宋体" w:hint="eastAsia"/>
          <w:color w:val="000000" w:themeColor="text1"/>
          <w:kern w:val="0"/>
          <w:sz w:val="24"/>
          <w:szCs w:val="28"/>
        </w:rPr>
        <w:t>的容座率</w:t>
      </w:r>
      <w:proofErr w:type="gramEnd"/>
      <w:r w:rsidR="006B0882" w:rsidRPr="00463912">
        <w:rPr>
          <w:rFonts w:ascii="仿宋" w:eastAsia="仿宋" w:hAnsi="仿宋" w:cs="宋体" w:hint="eastAsia"/>
          <w:color w:val="000000" w:themeColor="text1"/>
          <w:kern w:val="0"/>
          <w:sz w:val="24"/>
          <w:szCs w:val="28"/>
        </w:rPr>
        <w:t>。</w:t>
      </w:r>
    </w:p>
    <w:p w14:paraId="3C1D40A3" w14:textId="3A816387" w:rsidR="00194BDC" w:rsidRPr="001F1B1D" w:rsidRDefault="000B67AA">
      <w:pPr>
        <w:pStyle w:val="ac"/>
        <w:numPr>
          <w:ilvl w:val="0"/>
          <w:numId w:val="2"/>
        </w:numPr>
        <w:adjustRightInd w:val="0"/>
        <w:snapToGrid w:val="0"/>
        <w:spacing w:line="480" w:lineRule="exact"/>
        <w:ind w:left="0" w:firstLineChars="0" w:firstLine="420"/>
        <w:rPr>
          <w:rFonts w:ascii="仿宋" w:eastAsia="仿宋" w:hAnsi="仿宋" w:cs="宋体"/>
          <w:color w:val="000000" w:themeColor="text1"/>
          <w:kern w:val="0"/>
          <w:sz w:val="24"/>
          <w:szCs w:val="28"/>
        </w:rPr>
      </w:pPr>
      <w:r w:rsidRPr="001F1B1D">
        <w:rPr>
          <w:rFonts w:ascii="仿宋" w:eastAsia="仿宋" w:hAnsi="仿宋" w:cs="宋体" w:hint="eastAsia"/>
          <w:color w:val="000000" w:themeColor="text1"/>
          <w:kern w:val="0"/>
          <w:sz w:val="24"/>
          <w:szCs w:val="28"/>
        </w:rPr>
        <w:t>对</w:t>
      </w:r>
      <w:r w:rsidR="00FE407A" w:rsidRPr="001F1B1D">
        <w:rPr>
          <w:rFonts w:ascii="仿宋" w:eastAsia="仿宋" w:hAnsi="仿宋" w:cs="宋体" w:hint="eastAsia"/>
          <w:color w:val="000000" w:themeColor="text1"/>
          <w:kern w:val="0"/>
          <w:sz w:val="24"/>
          <w:szCs w:val="28"/>
        </w:rPr>
        <w:t>行动不便</w:t>
      </w:r>
      <w:r w:rsidRPr="001F1B1D">
        <w:rPr>
          <w:rFonts w:ascii="仿宋" w:eastAsia="仿宋" w:hAnsi="仿宋" w:cs="宋体" w:hint="eastAsia"/>
          <w:color w:val="000000" w:themeColor="text1"/>
          <w:kern w:val="0"/>
          <w:sz w:val="24"/>
          <w:szCs w:val="28"/>
        </w:rPr>
        <w:t>或</w:t>
      </w:r>
      <w:r w:rsidR="00FE407A" w:rsidRPr="001F1B1D">
        <w:rPr>
          <w:rFonts w:ascii="仿宋" w:eastAsia="仿宋" w:hAnsi="仿宋" w:cs="宋体" w:hint="eastAsia"/>
          <w:color w:val="000000" w:themeColor="text1"/>
          <w:kern w:val="0"/>
          <w:sz w:val="24"/>
          <w:szCs w:val="28"/>
        </w:rPr>
        <w:t>因</w:t>
      </w:r>
      <w:r w:rsidRPr="001F1B1D">
        <w:rPr>
          <w:rFonts w:ascii="仿宋" w:eastAsia="仿宋" w:hAnsi="仿宋" w:cs="宋体" w:hint="eastAsia"/>
          <w:color w:val="000000" w:themeColor="text1"/>
          <w:kern w:val="0"/>
          <w:sz w:val="24"/>
          <w:szCs w:val="28"/>
        </w:rPr>
        <w:t>病</w:t>
      </w:r>
      <w:r w:rsidR="00FE407A" w:rsidRPr="001F1B1D">
        <w:rPr>
          <w:rFonts w:ascii="仿宋" w:eastAsia="仿宋" w:hAnsi="仿宋" w:cs="宋体" w:hint="eastAsia"/>
          <w:color w:val="000000" w:themeColor="text1"/>
          <w:kern w:val="0"/>
          <w:sz w:val="24"/>
          <w:szCs w:val="28"/>
        </w:rPr>
        <w:t>有特殊需要</w:t>
      </w:r>
      <w:r w:rsidRPr="001F1B1D">
        <w:rPr>
          <w:rFonts w:ascii="仿宋" w:eastAsia="仿宋" w:hAnsi="仿宋" w:cs="宋体" w:hint="eastAsia"/>
          <w:color w:val="000000" w:themeColor="text1"/>
          <w:kern w:val="0"/>
          <w:sz w:val="24"/>
          <w:szCs w:val="28"/>
        </w:rPr>
        <w:t xml:space="preserve">的老师，按具体情况合理安排在适宜的时间和地点授课。 </w:t>
      </w:r>
    </w:p>
    <w:p w14:paraId="49457F69" w14:textId="77777777" w:rsidR="00194BDC" w:rsidRPr="00A7623E" w:rsidRDefault="000B67AA">
      <w:pPr>
        <w:pStyle w:val="ac"/>
        <w:numPr>
          <w:ilvl w:val="0"/>
          <w:numId w:val="2"/>
        </w:numPr>
        <w:adjustRightInd w:val="0"/>
        <w:snapToGrid w:val="0"/>
        <w:spacing w:line="480" w:lineRule="exact"/>
        <w:ind w:left="0" w:firstLineChars="0" w:firstLine="420"/>
        <w:rPr>
          <w:rFonts w:ascii="仿宋" w:eastAsia="仿宋" w:hAnsi="仿宋" w:cs="宋体"/>
          <w:color w:val="000000" w:themeColor="text1"/>
          <w:kern w:val="0"/>
          <w:sz w:val="24"/>
          <w:szCs w:val="28"/>
        </w:rPr>
      </w:pPr>
      <w:r w:rsidRPr="00A7623E">
        <w:rPr>
          <w:rFonts w:ascii="仿宋" w:eastAsia="仿宋" w:hAnsi="仿宋" w:cs="宋体" w:hint="eastAsia"/>
          <w:color w:val="000000" w:themeColor="text1"/>
          <w:kern w:val="0"/>
          <w:sz w:val="24"/>
          <w:szCs w:val="28"/>
        </w:rPr>
        <w:t>住在校内和校外的教师同等对待。有特殊原因需要特殊对待的，须经学校人事</w:t>
      </w:r>
      <w:r w:rsidRPr="00A7623E">
        <w:rPr>
          <w:rFonts w:ascii="仿宋" w:eastAsia="仿宋" w:hAnsi="仿宋" w:cs="宋体" w:hint="eastAsia"/>
          <w:color w:val="000000" w:themeColor="text1"/>
          <w:kern w:val="0"/>
          <w:sz w:val="24"/>
          <w:szCs w:val="28"/>
        </w:rPr>
        <w:lastRenderedPageBreak/>
        <w:t>部门核实并批准。</w:t>
      </w:r>
    </w:p>
    <w:p w14:paraId="0A35C2F4" w14:textId="77777777" w:rsidR="00194BDC" w:rsidRPr="00A7623E" w:rsidRDefault="000B67AA">
      <w:pPr>
        <w:pStyle w:val="ac"/>
        <w:numPr>
          <w:ilvl w:val="0"/>
          <w:numId w:val="1"/>
        </w:numPr>
        <w:adjustRightInd w:val="0"/>
        <w:snapToGrid w:val="0"/>
        <w:spacing w:line="480" w:lineRule="exact"/>
        <w:ind w:firstLineChars="0"/>
        <w:rPr>
          <w:rFonts w:ascii="仿宋" w:eastAsia="仿宋" w:hAnsi="仿宋"/>
          <w:b/>
          <w:color w:val="000000" w:themeColor="text1"/>
          <w:kern w:val="0"/>
          <w:sz w:val="24"/>
        </w:rPr>
      </w:pPr>
      <w:r w:rsidRPr="00A7623E">
        <w:rPr>
          <w:rFonts w:ascii="仿宋" w:eastAsia="仿宋" w:hAnsi="仿宋" w:hint="eastAsia"/>
          <w:b/>
          <w:color w:val="000000" w:themeColor="text1"/>
          <w:kern w:val="0"/>
          <w:sz w:val="24"/>
        </w:rPr>
        <w:t>排课有关注意事项</w:t>
      </w:r>
    </w:p>
    <w:p w14:paraId="4B84BC05" w14:textId="754FC51A" w:rsidR="00194BDC" w:rsidRPr="00A7623E" w:rsidRDefault="000B67AA">
      <w:pPr>
        <w:pStyle w:val="ac"/>
        <w:numPr>
          <w:ilvl w:val="0"/>
          <w:numId w:val="3"/>
        </w:numPr>
        <w:adjustRightInd w:val="0"/>
        <w:snapToGrid w:val="0"/>
        <w:spacing w:line="480" w:lineRule="exact"/>
        <w:ind w:left="0" w:firstLineChars="0" w:firstLine="426"/>
        <w:rPr>
          <w:rFonts w:ascii="仿宋" w:eastAsia="仿宋" w:hAnsi="仿宋" w:cs="宋体"/>
          <w:color w:val="000000" w:themeColor="text1"/>
          <w:kern w:val="0"/>
          <w:sz w:val="24"/>
          <w:szCs w:val="28"/>
        </w:rPr>
      </w:pPr>
      <w:r w:rsidRPr="00A7623E">
        <w:rPr>
          <w:rFonts w:ascii="仿宋" w:eastAsia="仿宋" w:hAnsi="仿宋" w:cs="宋体" w:hint="eastAsia"/>
          <w:color w:val="000000" w:themeColor="text1"/>
          <w:kern w:val="0"/>
          <w:sz w:val="24"/>
          <w:szCs w:val="28"/>
        </w:rPr>
        <w:t>开课单位在确认</w:t>
      </w:r>
      <w:r w:rsidR="00D557D8" w:rsidRPr="00A7623E">
        <w:rPr>
          <w:rFonts w:ascii="仿宋" w:eastAsia="仿宋" w:hAnsi="仿宋" w:cs="宋体" w:hint="eastAsia"/>
          <w:kern w:val="0"/>
          <w:sz w:val="24"/>
        </w:rPr>
        <w:t>2020-2021学年第</w:t>
      </w:r>
      <w:r w:rsidR="00A7623E">
        <w:rPr>
          <w:rFonts w:ascii="仿宋" w:eastAsia="仿宋" w:hAnsi="仿宋" w:cs="宋体"/>
          <w:kern w:val="0"/>
          <w:sz w:val="24"/>
        </w:rPr>
        <w:t>2</w:t>
      </w:r>
      <w:r w:rsidR="00D557D8" w:rsidRPr="00A7623E">
        <w:rPr>
          <w:rFonts w:ascii="仿宋" w:eastAsia="仿宋" w:hAnsi="仿宋" w:cs="宋体" w:hint="eastAsia"/>
          <w:kern w:val="0"/>
          <w:sz w:val="24"/>
        </w:rPr>
        <w:t>学期</w:t>
      </w:r>
      <w:r w:rsidRPr="00A7623E">
        <w:rPr>
          <w:rFonts w:ascii="仿宋" w:eastAsia="仿宋" w:hAnsi="仿宋" w:cs="宋体" w:hint="eastAsia"/>
          <w:color w:val="000000" w:themeColor="text1"/>
          <w:kern w:val="0"/>
          <w:sz w:val="24"/>
          <w:szCs w:val="28"/>
        </w:rPr>
        <w:t>执行计划时</w:t>
      </w:r>
      <w:r w:rsidR="001B0DA7" w:rsidRPr="00A7623E">
        <w:rPr>
          <w:rFonts w:ascii="仿宋" w:eastAsia="仿宋" w:hAnsi="仿宋" w:cs="宋体" w:hint="eastAsia"/>
          <w:color w:val="000000" w:themeColor="text1"/>
          <w:kern w:val="0"/>
          <w:sz w:val="24"/>
          <w:szCs w:val="28"/>
        </w:rPr>
        <w:t>，</w:t>
      </w:r>
      <w:r w:rsidRPr="00A7623E">
        <w:rPr>
          <w:rFonts w:ascii="仿宋" w:eastAsia="仿宋" w:hAnsi="仿宋" w:cs="宋体" w:hint="eastAsia"/>
          <w:color w:val="000000" w:themeColor="text1"/>
          <w:kern w:val="0"/>
          <w:sz w:val="24"/>
          <w:szCs w:val="28"/>
        </w:rPr>
        <w:t>应审核课程教学大纲</w:t>
      </w:r>
      <w:r w:rsidR="001B0DA7" w:rsidRPr="00A7623E">
        <w:rPr>
          <w:rFonts w:ascii="仿宋" w:eastAsia="仿宋" w:hAnsi="仿宋" w:cs="宋体" w:hint="eastAsia"/>
          <w:color w:val="000000" w:themeColor="text1"/>
          <w:kern w:val="0"/>
          <w:sz w:val="24"/>
          <w:szCs w:val="28"/>
        </w:rPr>
        <w:t>。</w:t>
      </w:r>
      <w:r w:rsidRPr="00A7623E">
        <w:rPr>
          <w:rFonts w:ascii="仿宋" w:eastAsia="仿宋" w:hAnsi="仿宋" w:cs="宋体" w:hint="eastAsia"/>
          <w:color w:val="000000" w:themeColor="text1"/>
          <w:kern w:val="0"/>
          <w:sz w:val="24"/>
          <w:szCs w:val="28"/>
        </w:rPr>
        <w:t>在教务系统中落实</w:t>
      </w:r>
      <w:r w:rsidR="001B0DA7" w:rsidRPr="00A7623E">
        <w:rPr>
          <w:rFonts w:ascii="仿宋" w:eastAsia="仿宋" w:hAnsi="仿宋" w:cs="宋体" w:hint="eastAsia"/>
          <w:color w:val="000000" w:themeColor="text1"/>
          <w:kern w:val="0"/>
          <w:sz w:val="24"/>
          <w:szCs w:val="28"/>
        </w:rPr>
        <w:t>的</w:t>
      </w:r>
      <w:r w:rsidRPr="00A7623E">
        <w:rPr>
          <w:rFonts w:ascii="仿宋" w:eastAsia="仿宋" w:hAnsi="仿宋" w:cs="宋体" w:hint="eastAsia"/>
          <w:color w:val="000000" w:themeColor="text1"/>
          <w:kern w:val="0"/>
          <w:sz w:val="24"/>
          <w:szCs w:val="28"/>
        </w:rPr>
        <w:t>教学任务须按教学大纲要求填写</w:t>
      </w:r>
      <w:r w:rsidR="00FE407A" w:rsidRPr="00A7623E">
        <w:rPr>
          <w:rFonts w:ascii="仿宋" w:eastAsia="仿宋" w:hAnsi="仿宋" w:cs="宋体" w:hint="eastAsia"/>
          <w:color w:val="000000" w:themeColor="text1"/>
          <w:kern w:val="0"/>
          <w:sz w:val="24"/>
          <w:szCs w:val="28"/>
        </w:rPr>
        <w:t>考</w:t>
      </w:r>
      <w:r w:rsidRPr="00A7623E">
        <w:rPr>
          <w:rFonts w:ascii="仿宋" w:eastAsia="仿宋" w:hAnsi="仿宋" w:cs="宋体" w:hint="eastAsia"/>
          <w:color w:val="000000" w:themeColor="text1"/>
          <w:kern w:val="0"/>
          <w:sz w:val="24"/>
          <w:szCs w:val="28"/>
        </w:rPr>
        <w:t>核方式，保证教学任务数据的</w:t>
      </w:r>
      <w:r w:rsidR="001B0DA7" w:rsidRPr="00A7623E">
        <w:rPr>
          <w:rFonts w:ascii="仿宋" w:eastAsia="仿宋" w:hAnsi="仿宋" w:cs="宋体" w:hint="eastAsia"/>
          <w:color w:val="000000" w:themeColor="text1"/>
          <w:kern w:val="0"/>
          <w:sz w:val="24"/>
          <w:szCs w:val="28"/>
        </w:rPr>
        <w:t>一致</w:t>
      </w:r>
      <w:r w:rsidRPr="00A7623E">
        <w:rPr>
          <w:rFonts w:ascii="仿宋" w:eastAsia="仿宋" w:hAnsi="仿宋" w:cs="宋体" w:hint="eastAsia"/>
          <w:color w:val="000000" w:themeColor="text1"/>
          <w:kern w:val="0"/>
          <w:sz w:val="24"/>
          <w:szCs w:val="28"/>
        </w:rPr>
        <w:t>性。原则上，专业必修课考核方式为考试，纳入期末考试</w:t>
      </w:r>
      <w:proofErr w:type="gramStart"/>
      <w:r w:rsidRPr="00A7623E">
        <w:rPr>
          <w:rFonts w:ascii="仿宋" w:eastAsia="仿宋" w:hAnsi="仿宋" w:cs="宋体" w:hint="eastAsia"/>
          <w:color w:val="000000" w:themeColor="text1"/>
          <w:kern w:val="0"/>
          <w:sz w:val="24"/>
          <w:szCs w:val="28"/>
        </w:rPr>
        <w:t>周统一</w:t>
      </w:r>
      <w:proofErr w:type="gramEnd"/>
      <w:r w:rsidRPr="00A7623E">
        <w:rPr>
          <w:rFonts w:ascii="仿宋" w:eastAsia="仿宋" w:hAnsi="仿宋" w:cs="宋体" w:hint="eastAsia"/>
          <w:color w:val="000000" w:themeColor="text1"/>
          <w:kern w:val="0"/>
          <w:sz w:val="24"/>
          <w:szCs w:val="28"/>
        </w:rPr>
        <w:t>安排，如有特殊情况不适合期末集中考试的课程，须报教务处审批。</w:t>
      </w:r>
    </w:p>
    <w:p w14:paraId="3E2DDA31" w14:textId="7B90E455" w:rsidR="00194BDC" w:rsidRPr="00A7623E" w:rsidRDefault="000B67AA">
      <w:pPr>
        <w:pStyle w:val="ac"/>
        <w:numPr>
          <w:ilvl w:val="0"/>
          <w:numId w:val="3"/>
        </w:numPr>
        <w:adjustRightInd w:val="0"/>
        <w:snapToGrid w:val="0"/>
        <w:spacing w:line="480" w:lineRule="exact"/>
        <w:ind w:left="0" w:firstLineChars="0" w:firstLine="420"/>
        <w:rPr>
          <w:rFonts w:ascii="仿宋" w:eastAsia="仿宋" w:hAnsi="仿宋" w:cs="宋体"/>
          <w:color w:val="000000" w:themeColor="text1"/>
          <w:kern w:val="0"/>
          <w:sz w:val="24"/>
          <w:szCs w:val="28"/>
        </w:rPr>
      </w:pPr>
      <w:r w:rsidRPr="00A7623E">
        <w:rPr>
          <w:rFonts w:ascii="仿宋" w:eastAsia="仿宋" w:hAnsi="仿宋" w:cs="宋体" w:hint="eastAsia"/>
          <w:color w:val="000000" w:themeColor="text1"/>
          <w:kern w:val="0"/>
          <w:sz w:val="24"/>
          <w:szCs w:val="28"/>
        </w:rPr>
        <w:t>“大学生职业规划与就业指导”为</w:t>
      </w:r>
      <w:r w:rsidR="0065568F" w:rsidRPr="00A7623E">
        <w:rPr>
          <w:rFonts w:ascii="仿宋" w:eastAsia="仿宋" w:hAnsi="仿宋" w:cs="宋体" w:hint="eastAsia"/>
          <w:color w:val="000000" w:themeColor="text1"/>
          <w:kern w:val="0"/>
          <w:sz w:val="24"/>
          <w:szCs w:val="28"/>
        </w:rPr>
        <w:t>20</w:t>
      </w:r>
      <w:r w:rsidRPr="00A7623E">
        <w:rPr>
          <w:rFonts w:ascii="仿宋" w:eastAsia="仿宋" w:hAnsi="仿宋" w:cs="宋体" w:hint="eastAsia"/>
          <w:color w:val="000000" w:themeColor="text1"/>
          <w:kern w:val="0"/>
          <w:sz w:val="24"/>
          <w:szCs w:val="28"/>
        </w:rPr>
        <w:t>级通识必修课，1学分，开课单位为学生所在学院</w:t>
      </w:r>
      <w:r w:rsidR="001B0DA7" w:rsidRPr="00A7623E">
        <w:rPr>
          <w:rFonts w:ascii="仿宋" w:eastAsia="仿宋" w:hAnsi="仿宋" w:cs="宋体" w:hint="eastAsia"/>
          <w:color w:val="000000" w:themeColor="text1"/>
          <w:kern w:val="0"/>
          <w:sz w:val="24"/>
          <w:szCs w:val="28"/>
        </w:rPr>
        <w:t>（部）</w:t>
      </w:r>
      <w:r w:rsidRPr="00A7623E">
        <w:rPr>
          <w:rFonts w:ascii="仿宋" w:eastAsia="仿宋" w:hAnsi="仿宋" w:cs="宋体" w:hint="eastAsia"/>
          <w:color w:val="000000" w:themeColor="text1"/>
          <w:kern w:val="0"/>
          <w:sz w:val="24"/>
          <w:szCs w:val="28"/>
        </w:rPr>
        <w:t>，由各学院</w:t>
      </w:r>
      <w:r w:rsidR="001B0DA7" w:rsidRPr="00A7623E">
        <w:rPr>
          <w:rFonts w:ascii="仿宋" w:eastAsia="仿宋" w:hAnsi="仿宋" w:cs="宋体" w:hint="eastAsia"/>
          <w:color w:val="000000" w:themeColor="text1"/>
          <w:kern w:val="0"/>
          <w:sz w:val="24"/>
          <w:szCs w:val="28"/>
        </w:rPr>
        <w:t>（部）</w:t>
      </w:r>
      <w:r w:rsidRPr="00A7623E">
        <w:rPr>
          <w:rFonts w:ascii="仿宋" w:eastAsia="仿宋" w:hAnsi="仿宋" w:cs="宋体" w:hint="eastAsia"/>
          <w:color w:val="000000" w:themeColor="text1"/>
          <w:kern w:val="0"/>
          <w:sz w:val="24"/>
          <w:szCs w:val="28"/>
        </w:rPr>
        <w:t>组织本</w:t>
      </w:r>
      <w:r w:rsidR="001B0DA7" w:rsidRPr="00A7623E">
        <w:rPr>
          <w:rFonts w:ascii="仿宋" w:eastAsia="仿宋" w:hAnsi="仿宋" w:cs="宋体" w:hint="eastAsia"/>
          <w:color w:val="000000" w:themeColor="text1"/>
          <w:kern w:val="0"/>
          <w:sz w:val="24"/>
          <w:szCs w:val="28"/>
        </w:rPr>
        <w:t>单位</w:t>
      </w:r>
      <w:r w:rsidRPr="00A7623E">
        <w:rPr>
          <w:rFonts w:ascii="仿宋" w:eastAsia="仿宋" w:hAnsi="仿宋" w:cs="宋体" w:hint="eastAsia"/>
          <w:color w:val="000000" w:themeColor="text1"/>
          <w:kern w:val="0"/>
          <w:sz w:val="24"/>
          <w:szCs w:val="28"/>
        </w:rPr>
        <w:t>教学，落实教学任务及排课方式与专业课相同。原则上，</w:t>
      </w:r>
      <w:r w:rsidR="0065568F" w:rsidRPr="00A7623E">
        <w:rPr>
          <w:rFonts w:ascii="仿宋" w:eastAsia="仿宋" w:hAnsi="仿宋" w:cs="宋体" w:hint="eastAsia"/>
          <w:kern w:val="0"/>
          <w:sz w:val="24"/>
        </w:rPr>
        <w:t>2020-2021学年</w:t>
      </w:r>
      <w:r w:rsidRPr="00A7623E">
        <w:rPr>
          <w:rFonts w:ascii="仿宋" w:eastAsia="仿宋" w:hAnsi="仿宋" w:cs="宋体" w:hint="eastAsia"/>
          <w:color w:val="000000" w:themeColor="text1"/>
          <w:kern w:val="0"/>
          <w:sz w:val="24"/>
          <w:szCs w:val="28"/>
        </w:rPr>
        <w:t>应完成</w:t>
      </w:r>
      <w:r w:rsidR="0065568F" w:rsidRPr="00A7623E">
        <w:rPr>
          <w:rFonts w:ascii="仿宋" w:eastAsia="仿宋" w:hAnsi="仿宋" w:cs="宋体" w:hint="eastAsia"/>
          <w:color w:val="000000" w:themeColor="text1"/>
          <w:kern w:val="0"/>
          <w:sz w:val="24"/>
          <w:szCs w:val="28"/>
        </w:rPr>
        <w:t>20</w:t>
      </w:r>
      <w:r w:rsidRPr="00A7623E">
        <w:rPr>
          <w:rFonts w:ascii="仿宋" w:eastAsia="仿宋" w:hAnsi="仿宋" w:cs="宋体" w:hint="eastAsia"/>
          <w:color w:val="000000" w:themeColor="text1"/>
          <w:kern w:val="0"/>
          <w:sz w:val="24"/>
          <w:szCs w:val="28"/>
        </w:rPr>
        <w:t>级学生相关理论教学任务，第1学期未完全落实该</w:t>
      </w:r>
      <w:proofErr w:type="gramStart"/>
      <w:r w:rsidRPr="00A7623E">
        <w:rPr>
          <w:rFonts w:ascii="仿宋" w:eastAsia="仿宋" w:hAnsi="仿宋" w:cs="宋体" w:hint="eastAsia"/>
          <w:color w:val="000000" w:themeColor="text1"/>
          <w:kern w:val="0"/>
          <w:sz w:val="24"/>
          <w:szCs w:val="28"/>
        </w:rPr>
        <w:t>课任务</w:t>
      </w:r>
      <w:proofErr w:type="gramEnd"/>
      <w:r w:rsidRPr="00A7623E">
        <w:rPr>
          <w:rFonts w:ascii="仿宋" w:eastAsia="仿宋" w:hAnsi="仿宋" w:cs="宋体" w:hint="eastAsia"/>
          <w:color w:val="000000" w:themeColor="text1"/>
          <w:kern w:val="0"/>
          <w:sz w:val="24"/>
          <w:szCs w:val="28"/>
        </w:rPr>
        <w:t>的应在本学年第2学期</w:t>
      </w:r>
      <w:r w:rsidR="00FE407A" w:rsidRPr="00A7623E">
        <w:rPr>
          <w:rFonts w:ascii="仿宋" w:eastAsia="仿宋" w:hAnsi="仿宋" w:cs="宋体" w:hint="eastAsia"/>
          <w:color w:val="000000" w:themeColor="text1"/>
          <w:kern w:val="0"/>
          <w:sz w:val="24"/>
          <w:szCs w:val="28"/>
        </w:rPr>
        <w:t>完成</w:t>
      </w:r>
      <w:r w:rsidRPr="00A7623E">
        <w:rPr>
          <w:rFonts w:ascii="仿宋" w:eastAsia="仿宋" w:hAnsi="仿宋" w:cs="宋体" w:hint="eastAsia"/>
          <w:color w:val="000000" w:themeColor="text1"/>
          <w:kern w:val="0"/>
          <w:sz w:val="24"/>
          <w:szCs w:val="28"/>
        </w:rPr>
        <w:t>。</w:t>
      </w:r>
    </w:p>
    <w:p w14:paraId="0018637F" w14:textId="6D12FF25" w:rsidR="00194BDC" w:rsidRPr="00A7623E" w:rsidRDefault="000B67AA">
      <w:pPr>
        <w:pStyle w:val="ac"/>
        <w:numPr>
          <w:ilvl w:val="0"/>
          <w:numId w:val="3"/>
        </w:numPr>
        <w:adjustRightInd w:val="0"/>
        <w:snapToGrid w:val="0"/>
        <w:spacing w:line="480" w:lineRule="exact"/>
        <w:ind w:left="0" w:firstLineChars="0" w:firstLine="420"/>
        <w:rPr>
          <w:rFonts w:ascii="仿宋" w:eastAsia="仿宋" w:hAnsi="仿宋" w:cs="宋体"/>
          <w:color w:val="000000" w:themeColor="text1"/>
          <w:kern w:val="0"/>
          <w:sz w:val="24"/>
          <w:szCs w:val="28"/>
        </w:rPr>
      </w:pPr>
      <w:r w:rsidRPr="00A7623E">
        <w:rPr>
          <w:rFonts w:ascii="仿宋" w:eastAsia="仿宋" w:hAnsi="仿宋" w:cs="宋体" w:hint="eastAsia"/>
          <w:color w:val="000000" w:themeColor="text1"/>
          <w:kern w:val="0"/>
          <w:sz w:val="24"/>
          <w:szCs w:val="28"/>
        </w:rPr>
        <w:t>学院在落实毕业论文、</w:t>
      </w:r>
      <w:r w:rsidR="00FE407A" w:rsidRPr="00A7623E">
        <w:rPr>
          <w:rFonts w:ascii="仿宋" w:eastAsia="仿宋" w:hAnsi="仿宋" w:cs="宋体" w:hint="eastAsia"/>
          <w:color w:val="000000" w:themeColor="text1"/>
          <w:kern w:val="0"/>
          <w:sz w:val="24"/>
          <w:szCs w:val="28"/>
        </w:rPr>
        <w:t>毕业实习、</w:t>
      </w:r>
      <w:r w:rsidRPr="00A7623E">
        <w:rPr>
          <w:rFonts w:ascii="仿宋" w:eastAsia="仿宋" w:hAnsi="仿宋" w:cs="宋体" w:hint="eastAsia"/>
          <w:color w:val="000000" w:themeColor="text1"/>
          <w:kern w:val="0"/>
          <w:sz w:val="24"/>
          <w:szCs w:val="28"/>
        </w:rPr>
        <w:t>专业实践等课程时，应按实际情况落实到具备任教资格的教师，并由实际任课教师登录成绩。</w:t>
      </w:r>
    </w:p>
    <w:p w14:paraId="42AD9C82" w14:textId="3E5E617C" w:rsidR="00194BDC" w:rsidRPr="00A7623E" w:rsidRDefault="000B67AA">
      <w:pPr>
        <w:pStyle w:val="ac"/>
        <w:numPr>
          <w:ilvl w:val="0"/>
          <w:numId w:val="3"/>
        </w:numPr>
        <w:adjustRightInd w:val="0"/>
        <w:snapToGrid w:val="0"/>
        <w:spacing w:line="480" w:lineRule="exact"/>
        <w:ind w:left="0" w:firstLineChars="0" w:firstLine="420"/>
        <w:rPr>
          <w:rFonts w:ascii="仿宋" w:eastAsia="仿宋" w:hAnsi="仿宋" w:cs="宋体"/>
          <w:color w:val="000000" w:themeColor="text1"/>
          <w:kern w:val="0"/>
          <w:sz w:val="24"/>
          <w:szCs w:val="28"/>
        </w:rPr>
      </w:pPr>
      <w:r w:rsidRPr="00A7623E">
        <w:rPr>
          <w:rFonts w:ascii="仿宋" w:eastAsia="仿宋" w:hAnsi="仿宋" w:cs="宋体" w:hint="eastAsia"/>
          <w:color w:val="000000" w:themeColor="text1"/>
          <w:kern w:val="0"/>
          <w:sz w:val="24"/>
          <w:szCs w:val="28"/>
        </w:rPr>
        <w:t>为</w:t>
      </w:r>
      <w:r w:rsidR="0052029A" w:rsidRPr="00A7623E">
        <w:rPr>
          <w:rFonts w:ascii="仿宋" w:eastAsia="仿宋" w:hAnsi="仿宋" w:cs="宋体" w:hint="eastAsia"/>
          <w:color w:val="000000" w:themeColor="text1"/>
          <w:kern w:val="0"/>
          <w:sz w:val="24"/>
          <w:szCs w:val="28"/>
        </w:rPr>
        <w:t>避免</w:t>
      </w:r>
      <w:r w:rsidRPr="00A7623E">
        <w:rPr>
          <w:rFonts w:ascii="仿宋" w:eastAsia="仿宋" w:hAnsi="仿宋" w:cs="宋体" w:hint="eastAsia"/>
          <w:color w:val="000000" w:themeColor="text1"/>
          <w:kern w:val="0"/>
          <w:sz w:val="24"/>
          <w:szCs w:val="28"/>
        </w:rPr>
        <w:t>选课</w:t>
      </w:r>
      <w:r w:rsidR="0052029A" w:rsidRPr="00A7623E">
        <w:rPr>
          <w:rFonts w:ascii="仿宋" w:eastAsia="仿宋" w:hAnsi="仿宋" w:cs="宋体" w:hint="eastAsia"/>
          <w:color w:val="000000" w:themeColor="text1"/>
          <w:kern w:val="0"/>
          <w:sz w:val="24"/>
          <w:szCs w:val="28"/>
        </w:rPr>
        <w:t>冲突</w:t>
      </w:r>
      <w:r w:rsidRPr="00A7623E">
        <w:rPr>
          <w:rFonts w:ascii="仿宋" w:eastAsia="仿宋" w:hAnsi="仿宋" w:cs="宋体" w:hint="eastAsia"/>
          <w:color w:val="000000" w:themeColor="text1"/>
          <w:kern w:val="0"/>
          <w:sz w:val="24"/>
          <w:szCs w:val="28"/>
        </w:rPr>
        <w:t>，各开课单位应提前导</w:t>
      </w:r>
      <w:proofErr w:type="gramStart"/>
      <w:r w:rsidRPr="00A7623E">
        <w:rPr>
          <w:rFonts w:ascii="仿宋" w:eastAsia="仿宋" w:hAnsi="仿宋" w:cs="宋体" w:hint="eastAsia"/>
          <w:color w:val="000000" w:themeColor="text1"/>
          <w:kern w:val="0"/>
          <w:sz w:val="24"/>
          <w:szCs w:val="28"/>
        </w:rPr>
        <w:t>入专业</w:t>
      </w:r>
      <w:proofErr w:type="gramEnd"/>
      <w:r w:rsidRPr="00A7623E">
        <w:rPr>
          <w:rFonts w:ascii="仿宋" w:eastAsia="仿宋" w:hAnsi="仿宋" w:cs="宋体" w:hint="eastAsia"/>
          <w:color w:val="000000" w:themeColor="text1"/>
          <w:kern w:val="0"/>
          <w:sz w:val="24"/>
          <w:szCs w:val="28"/>
        </w:rPr>
        <w:t>必修课班级库。学院应在选课前导入补修必修课的学生名单，避免学生选课和之后强行添加的补修课程上课时间冲突。</w:t>
      </w:r>
    </w:p>
    <w:p w14:paraId="195A08DD" w14:textId="77777777" w:rsidR="00194BDC" w:rsidRPr="00A7623E" w:rsidRDefault="000B67AA">
      <w:pPr>
        <w:pStyle w:val="ac"/>
        <w:numPr>
          <w:ilvl w:val="0"/>
          <w:numId w:val="3"/>
        </w:numPr>
        <w:adjustRightInd w:val="0"/>
        <w:snapToGrid w:val="0"/>
        <w:spacing w:line="480" w:lineRule="exact"/>
        <w:ind w:left="0" w:firstLineChars="0" w:firstLine="420"/>
        <w:rPr>
          <w:rFonts w:ascii="仿宋" w:eastAsia="仿宋" w:hAnsi="仿宋" w:cs="宋体"/>
          <w:color w:val="000000" w:themeColor="text1"/>
          <w:kern w:val="0"/>
          <w:sz w:val="24"/>
          <w:szCs w:val="28"/>
        </w:rPr>
      </w:pPr>
      <w:r w:rsidRPr="00A7623E">
        <w:rPr>
          <w:rFonts w:ascii="仿宋" w:eastAsia="仿宋" w:hAnsi="仿宋" w:cs="宋体" w:hint="eastAsia"/>
          <w:color w:val="000000" w:themeColor="text1"/>
          <w:kern w:val="0"/>
          <w:sz w:val="24"/>
          <w:szCs w:val="28"/>
        </w:rPr>
        <w:t>为预留统一开会时间，原则上，学校教育教学指导委员会委员周三下午和周五3-4节不排课，学校教学督导周五下午不排课。</w:t>
      </w:r>
    </w:p>
    <w:p w14:paraId="2E12BB09" w14:textId="77777777" w:rsidR="00194BDC" w:rsidRPr="00A7623E" w:rsidRDefault="00194BDC">
      <w:pPr>
        <w:spacing w:beforeLines="50" w:before="156" w:afterLines="50" w:after="156" w:line="480" w:lineRule="exact"/>
        <w:outlineLvl w:val="1"/>
        <w:rPr>
          <w:rFonts w:ascii="仿宋" w:eastAsia="仿宋" w:hAnsi="仿宋"/>
          <w:sz w:val="24"/>
        </w:rPr>
      </w:pPr>
    </w:p>
    <w:p w14:paraId="1F9E1D51" w14:textId="77777777" w:rsidR="00194BDC" w:rsidRPr="00A7623E" w:rsidRDefault="000B67AA">
      <w:pPr>
        <w:spacing w:beforeLines="50" w:before="156" w:afterLines="50" w:after="156" w:line="480" w:lineRule="exact"/>
        <w:outlineLvl w:val="1"/>
        <w:rPr>
          <w:rFonts w:ascii="仿宋" w:eastAsia="仿宋" w:hAnsi="仿宋" w:cs="宋体"/>
          <w:kern w:val="0"/>
          <w:sz w:val="24"/>
        </w:rPr>
      </w:pPr>
      <w:r w:rsidRPr="00A7623E">
        <w:rPr>
          <w:rFonts w:ascii="仿宋" w:eastAsia="仿宋" w:hAnsi="仿宋" w:hint="eastAsia"/>
          <w:sz w:val="24"/>
        </w:rPr>
        <w:t xml:space="preserve">                                                          </w:t>
      </w:r>
    </w:p>
    <w:p w14:paraId="0FD76620" w14:textId="77777777" w:rsidR="00194BDC" w:rsidRPr="00A7623E" w:rsidRDefault="000B67AA">
      <w:pPr>
        <w:spacing w:line="480" w:lineRule="exact"/>
        <w:ind w:firstLineChars="2953" w:firstLine="7087"/>
        <w:rPr>
          <w:rFonts w:ascii="仿宋" w:eastAsia="仿宋" w:hAnsi="仿宋"/>
          <w:sz w:val="24"/>
        </w:rPr>
      </w:pPr>
      <w:r w:rsidRPr="00A7623E">
        <w:rPr>
          <w:rFonts w:ascii="仿宋" w:eastAsia="仿宋" w:hAnsi="仿宋" w:hint="eastAsia"/>
          <w:sz w:val="24"/>
        </w:rPr>
        <w:t>教务处</w:t>
      </w:r>
    </w:p>
    <w:p w14:paraId="557587DB" w14:textId="5B3339EE" w:rsidR="00194BDC" w:rsidRDefault="000B67AA">
      <w:pPr>
        <w:spacing w:line="480" w:lineRule="exact"/>
        <w:rPr>
          <w:rFonts w:ascii="仿宋" w:eastAsia="仿宋" w:hAnsi="仿宋"/>
        </w:rPr>
      </w:pPr>
      <w:r w:rsidRPr="00A7623E">
        <w:rPr>
          <w:rFonts w:ascii="仿宋" w:eastAsia="仿宋" w:hAnsi="仿宋" w:hint="eastAsia"/>
          <w:sz w:val="24"/>
        </w:rPr>
        <w:t xml:space="preserve">                                                       20</w:t>
      </w:r>
      <w:r w:rsidR="0065568F" w:rsidRPr="00A7623E">
        <w:rPr>
          <w:rFonts w:ascii="仿宋" w:eastAsia="仿宋" w:hAnsi="仿宋" w:hint="eastAsia"/>
          <w:sz w:val="24"/>
        </w:rPr>
        <w:t>20</w:t>
      </w:r>
      <w:r w:rsidRPr="00A7623E">
        <w:rPr>
          <w:rFonts w:ascii="仿宋" w:eastAsia="仿宋" w:hAnsi="仿宋" w:hint="eastAsia"/>
          <w:sz w:val="24"/>
        </w:rPr>
        <w:t>年</w:t>
      </w:r>
      <w:r w:rsidR="00A7623E">
        <w:rPr>
          <w:rFonts w:ascii="仿宋" w:eastAsia="仿宋" w:hAnsi="仿宋"/>
          <w:sz w:val="24"/>
        </w:rPr>
        <w:t>10</w:t>
      </w:r>
      <w:r w:rsidRPr="00A7623E">
        <w:rPr>
          <w:rFonts w:ascii="仿宋" w:eastAsia="仿宋" w:hAnsi="仿宋" w:hint="eastAsia"/>
          <w:sz w:val="24"/>
        </w:rPr>
        <w:t>月</w:t>
      </w:r>
      <w:r w:rsidR="008B0A6F">
        <w:rPr>
          <w:rFonts w:ascii="仿宋" w:eastAsia="仿宋" w:hAnsi="仿宋"/>
          <w:sz w:val="24"/>
        </w:rPr>
        <w:t>21</w:t>
      </w:r>
      <w:r w:rsidRPr="00A7623E">
        <w:rPr>
          <w:rFonts w:ascii="仿宋" w:eastAsia="仿宋" w:hAnsi="仿宋" w:hint="eastAsia"/>
          <w:sz w:val="24"/>
        </w:rPr>
        <w:t>日</w:t>
      </w:r>
    </w:p>
    <w:p w14:paraId="18E9B92C" w14:textId="77777777" w:rsidR="00194BDC" w:rsidRDefault="00194BDC">
      <w:pPr>
        <w:rPr>
          <w:rFonts w:ascii="仿宋" w:eastAsia="仿宋" w:hAnsi="仿宋"/>
        </w:rPr>
      </w:pPr>
    </w:p>
    <w:p w14:paraId="597193F1" w14:textId="77777777" w:rsidR="00194BDC" w:rsidRDefault="00194BDC">
      <w:pPr>
        <w:rPr>
          <w:rFonts w:ascii="仿宋" w:eastAsia="仿宋" w:hAnsi="仿宋"/>
        </w:rPr>
      </w:pPr>
    </w:p>
    <w:sectPr w:rsidR="00194BDC">
      <w:headerReference w:type="default" r:id="rId9"/>
      <w:pgSz w:w="11906" w:h="16838"/>
      <w:pgMar w:top="1304" w:right="1418" w:bottom="1077"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F0975" w14:textId="77777777" w:rsidR="0084419C" w:rsidRDefault="0084419C">
      <w:r>
        <w:separator/>
      </w:r>
    </w:p>
  </w:endnote>
  <w:endnote w:type="continuationSeparator" w:id="0">
    <w:p w14:paraId="61F5F415" w14:textId="77777777" w:rsidR="0084419C" w:rsidRDefault="0084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E5A1A" w14:textId="77777777" w:rsidR="0084419C" w:rsidRDefault="0084419C">
      <w:r>
        <w:separator/>
      </w:r>
    </w:p>
  </w:footnote>
  <w:footnote w:type="continuationSeparator" w:id="0">
    <w:p w14:paraId="1D8B5B26" w14:textId="77777777" w:rsidR="0084419C" w:rsidRDefault="00844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458AC" w14:textId="77777777" w:rsidR="00194BDC" w:rsidRDefault="00194BDC">
    <w:pPr>
      <w:pStyle w:val="a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5B39A3"/>
    <w:multiLevelType w:val="multilevel"/>
    <w:tmpl w:val="81FE7334"/>
    <w:lvl w:ilvl="0">
      <w:start w:val="1"/>
      <w:numFmt w:val="decimal"/>
      <w:lvlText w:val="%1."/>
      <w:lvlJc w:val="left"/>
      <w:pPr>
        <w:ind w:left="3963" w:hanging="420"/>
      </w:pPr>
      <w:rPr>
        <w:strike w:val="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71E65FCA"/>
    <w:multiLevelType w:val="multilevel"/>
    <w:tmpl w:val="71E65FCA"/>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7A62504A"/>
    <w:multiLevelType w:val="multilevel"/>
    <w:tmpl w:val="7A62504A"/>
    <w:lvl w:ilvl="0">
      <w:start w:val="1"/>
      <w:numFmt w:val="chineseCountingThousand"/>
      <w:suff w:val="space"/>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88A"/>
    <w:rsid w:val="00007949"/>
    <w:rsid w:val="0001349E"/>
    <w:rsid w:val="00016BE5"/>
    <w:rsid w:val="000320A5"/>
    <w:rsid w:val="0004222B"/>
    <w:rsid w:val="00052191"/>
    <w:rsid w:val="00086EE3"/>
    <w:rsid w:val="00093032"/>
    <w:rsid w:val="00093A3A"/>
    <w:rsid w:val="00096E2E"/>
    <w:rsid w:val="000B3666"/>
    <w:rsid w:val="000B67AA"/>
    <w:rsid w:val="000C2DE3"/>
    <w:rsid w:val="000C6B4A"/>
    <w:rsid w:val="000D06CE"/>
    <w:rsid w:val="0010188B"/>
    <w:rsid w:val="00102993"/>
    <w:rsid w:val="001246CB"/>
    <w:rsid w:val="00145C0B"/>
    <w:rsid w:val="00151465"/>
    <w:rsid w:val="00194BDC"/>
    <w:rsid w:val="001A11F9"/>
    <w:rsid w:val="001A2C23"/>
    <w:rsid w:val="001A417C"/>
    <w:rsid w:val="001A65A7"/>
    <w:rsid w:val="001B0DA7"/>
    <w:rsid w:val="001B1F70"/>
    <w:rsid w:val="001B380A"/>
    <w:rsid w:val="001C32E8"/>
    <w:rsid w:val="001E5970"/>
    <w:rsid w:val="001F1B1D"/>
    <w:rsid w:val="001F21E3"/>
    <w:rsid w:val="001F621E"/>
    <w:rsid w:val="001F7600"/>
    <w:rsid w:val="00252827"/>
    <w:rsid w:val="0025638C"/>
    <w:rsid w:val="002858FA"/>
    <w:rsid w:val="002B16D4"/>
    <w:rsid w:val="002B48C3"/>
    <w:rsid w:val="002D449F"/>
    <w:rsid w:val="002E04DD"/>
    <w:rsid w:val="002E21B3"/>
    <w:rsid w:val="002E230B"/>
    <w:rsid w:val="002E48D2"/>
    <w:rsid w:val="003113F6"/>
    <w:rsid w:val="00311D35"/>
    <w:rsid w:val="00314291"/>
    <w:rsid w:val="0037102E"/>
    <w:rsid w:val="00371918"/>
    <w:rsid w:val="00381971"/>
    <w:rsid w:val="003944EA"/>
    <w:rsid w:val="003B6668"/>
    <w:rsid w:val="00400A2A"/>
    <w:rsid w:val="00400C01"/>
    <w:rsid w:val="00404593"/>
    <w:rsid w:val="0041370D"/>
    <w:rsid w:val="004211ED"/>
    <w:rsid w:val="00431AE9"/>
    <w:rsid w:val="004438A2"/>
    <w:rsid w:val="00450918"/>
    <w:rsid w:val="004510F7"/>
    <w:rsid w:val="00457C82"/>
    <w:rsid w:val="00463912"/>
    <w:rsid w:val="004715F3"/>
    <w:rsid w:val="004803A6"/>
    <w:rsid w:val="0048399D"/>
    <w:rsid w:val="00494889"/>
    <w:rsid w:val="00495904"/>
    <w:rsid w:val="004A6936"/>
    <w:rsid w:val="004B6680"/>
    <w:rsid w:val="004C195C"/>
    <w:rsid w:val="004E288A"/>
    <w:rsid w:val="004E7E06"/>
    <w:rsid w:val="00510612"/>
    <w:rsid w:val="0052029A"/>
    <w:rsid w:val="0052691D"/>
    <w:rsid w:val="00533159"/>
    <w:rsid w:val="0053695A"/>
    <w:rsid w:val="0054019A"/>
    <w:rsid w:val="005444BA"/>
    <w:rsid w:val="00570666"/>
    <w:rsid w:val="005955F7"/>
    <w:rsid w:val="00595669"/>
    <w:rsid w:val="005B3917"/>
    <w:rsid w:val="005B3E45"/>
    <w:rsid w:val="005B577B"/>
    <w:rsid w:val="005E1D5B"/>
    <w:rsid w:val="005E7387"/>
    <w:rsid w:val="005F4692"/>
    <w:rsid w:val="005F589B"/>
    <w:rsid w:val="00610851"/>
    <w:rsid w:val="00614165"/>
    <w:rsid w:val="006213C6"/>
    <w:rsid w:val="006513A0"/>
    <w:rsid w:val="0065568F"/>
    <w:rsid w:val="0065589C"/>
    <w:rsid w:val="00665FF8"/>
    <w:rsid w:val="006922DD"/>
    <w:rsid w:val="006941F7"/>
    <w:rsid w:val="006B0882"/>
    <w:rsid w:val="006C1E5F"/>
    <w:rsid w:val="006D0013"/>
    <w:rsid w:val="006E3716"/>
    <w:rsid w:val="006E4829"/>
    <w:rsid w:val="00715862"/>
    <w:rsid w:val="007452FE"/>
    <w:rsid w:val="00750D4C"/>
    <w:rsid w:val="00760C2D"/>
    <w:rsid w:val="007629AE"/>
    <w:rsid w:val="00764891"/>
    <w:rsid w:val="00765528"/>
    <w:rsid w:val="007A2767"/>
    <w:rsid w:val="007A31A5"/>
    <w:rsid w:val="007A58EC"/>
    <w:rsid w:val="007C63DC"/>
    <w:rsid w:val="007C7762"/>
    <w:rsid w:val="007E36B2"/>
    <w:rsid w:val="007E469C"/>
    <w:rsid w:val="00800B1F"/>
    <w:rsid w:val="008131EF"/>
    <w:rsid w:val="008228C7"/>
    <w:rsid w:val="00825DE6"/>
    <w:rsid w:val="00834D62"/>
    <w:rsid w:val="0084419C"/>
    <w:rsid w:val="008470B3"/>
    <w:rsid w:val="00853B1C"/>
    <w:rsid w:val="00855DB6"/>
    <w:rsid w:val="008650C8"/>
    <w:rsid w:val="00896A30"/>
    <w:rsid w:val="008B0A6F"/>
    <w:rsid w:val="008B7EE7"/>
    <w:rsid w:val="008C5A8A"/>
    <w:rsid w:val="008D470F"/>
    <w:rsid w:val="008E6FFE"/>
    <w:rsid w:val="008F1C82"/>
    <w:rsid w:val="009010AF"/>
    <w:rsid w:val="0090123C"/>
    <w:rsid w:val="009108A5"/>
    <w:rsid w:val="009277FA"/>
    <w:rsid w:val="00946D71"/>
    <w:rsid w:val="00953B02"/>
    <w:rsid w:val="00960ED7"/>
    <w:rsid w:val="009620E7"/>
    <w:rsid w:val="009717A3"/>
    <w:rsid w:val="00996763"/>
    <w:rsid w:val="009C22F5"/>
    <w:rsid w:val="009C71C5"/>
    <w:rsid w:val="009D19CA"/>
    <w:rsid w:val="009D6FE2"/>
    <w:rsid w:val="009E1961"/>
    <w:rsid w:val="009F43BB"/>
    <w:rsid w:val="00A1738E"/>
    <w:rsid w:val="00A22E59"/>
    <w:rsid w:val="00A32DD2"/>
    <w:rsid w:val="00A40766"/>
    <w:rsid w:val="00A444BF"/>
    <w:rsid w:val="00A476C1"/>
    <w:rsid w:val="00A666B0"/>
    <w:rsid w:val="00A7623E"/>
    <w:rsid w:val="00A82E9E"/>
    <w:rsid w:val="00A91CFD"/>
    <w:rsid w:val="00A927EF"/>
    <w:rsid w:val="00A96202"/>
    <w:rsid w:val="00A962F4"/>
    <w:rsid w:val="00AB2547"/>
    <w:rsid w:val="00AC68D7"/>
    <w:rsid w:val="00AD7521"/>
    <w:rsid w:val="00AE41E2"/>
    <w:rsid w:val="00B11F9F"/>
    <w:rsid w:val="00B13D89"/>
    <w:rsid w:val="00B24AD1"/>
    <w:rsid w:val="00B33A54"/>
    <w:rsid w:val="00B34E47"/>
    <w:rsid w:val="00B442E4"/>
    <w:rsid w:val="00B6703D"/>
    <w:rsid w:val="00B8091E"/>
    <w:rsid w:val="00B91EE4"/>
    <w:rsid w:val="00BB3CB1"/>
    <w:rsid w:val="00BC5C62"/>
    <w:rsid w:val="00BD0F90"/>
    <w:rsid w:val="00BD1410"/>
    <w:rsid w:val="00BD1F61"/>
    <w:rsid w:val="00BE56D5"/>
    <w:rsid w:val="00C03595"/>
    <w:rsid w:val="00C11458"/>
    <w:rsid w:val="00C23D92"/>
    <w:rsid w:val="00C5314E"/>
    <w:rsid w:val="00C53BCF"/>
    <w:rsid w:val="00C57228"/>
    <w:rsid w:val="00C6716D"/>
    <w:rsid w:val="00C73F7C"/>
    <w:rsid w:val="00C806B7"/>
    <w:rsid w:val="00CD42D5"/>
    <w:rsid w:val="00CF4453"/>
    <w:rsid w:val="00CF7BC7"/>
    <w:rsid w:val="00D1592B"/>
    <w:rsid w:val="00D33A15"/>
    <w:rsid w:val="00D37F27"/>
    <w:rsid w:val="00D4468E"/>
    <w:rsid w:val="00D557D8"/>
    <w:rsid w:val="00D8472A"/>
    <w:rsid w:val="00D9160D"/>
    <w:rsid w:val="00D94629"/>
    <w:rsid w:val="00DA7C3B"/>
    <w:rsid w:val="00DC1772"/>
    <w:rsid w:val="00DC2A03"/>
    <w:rsid w:val="00DE5C89"/>
    <w:rsid w:val="00DF76EA"/>
    <w:rsid w:val="00E04821"/>
    <w:rsid w:val="00E20420"/>
    <w:rsid w:val="00E314EE"/>
    <w:rsid w:val="00E66BD5"/>
    <w:rsid w:val="00E7393A"/>
    <w:rsid w:val="00EA4675"/>
    <w:rsid w:val="00EA5833"/>
    <w:rsid w:val="00EC3023"/>
    <w:rsid w:val="00ED02EB"/>
    <w:rsid w:val="00EF3B2C"/>
    <w:rsid w:val="00EF43CD"/>
    <w:rsid w:val="00EF4F2F"/>
    <w:rsid w:val="00EF6445"/>
    <w:rsid w:val="00EF7359"/>
    <w:rsid w:val="00F14F41"/>
    <w:rsid w:val="00F50CE4"/>
    <w:rsid w:val="00F570DC"/>
    <w:rsid w:val="00FA05DC"/>
    <w:rsid w:val="00FB773E"/>
    <w:rsid w:val="00FD25CD"/>
    <w:rsid w:val="00FE407A"/>
    <w:rsid w:val="00FF6D93"/>
    <w:rsid w:val="1E075D64"/>
    <w:rsid w:val="202A48E1"/>
    <w:rsid w:val="20D52628"/>
    <w:rsid w:val="21566300"/>
    <w:rsid w:val="33835359"/>
    <w:rsid w:val="3F3247E0"/>
    <w:rsid w:val="46885E12"/>
    <w:rsid w:val="594D561D"/>
    <w:rsid w:val="66BA3B74"/>
    <w:rsid w:val="73E80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852CA"/>
  <w15:docId w15:val="{0DF91AF7-3FFB-4DC3-B6B0-D1341CFA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keepNext/>
      <w:keepLines/>
      <w:spacing w:before="100" w:after="100" w:line="360" w:lineRule="auto"/>
      <w:outlineLvl w:val="0"/>
    </w:pPr>
    <w:rPr>
      <w:b/>
      <w:bCs/>
      <w:kern w:val="44"/>
      <w:sz w:val="32"/>
      <w:szCs w:val="44"/>
    </w:rPr>
  </w:style>
  <w:style w:type="paragraph" w:styleId="2">
    <w:name w:val="heading 2"/>
    <w:basedOn w:val="a"/>
    <w:next w:val="a"/>
    <w:link w:val="20"/>
    <w:uiPriority w:val="9"/>
    <w:unhideWhenUsed/>
    <w:qFormat/>
    <w:pPr>
      <w:keepNext/>
      <w:keepLines/>
      <w:spacing w:before="100" w:after="100" w:line="360" w:lineRule="auto"/>
      <w:outlineLvl w:val="1"/>
    </w:pPr>
    <w:rPr>
      <w:rFonts w:hAnsiTheme="majorHAnsi" w:cstheme="majorBidi"/>
      <w:b/>
      <w:bCs/>
      <w:sz w:val="30"/>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firstLineChars="200" w:firstLine="420"/>
    </w:pPr>
  </w:style>
  <w:style w:type="paragraph" w:styleId="a4">
    <w:name w:val="Balloon Text"/>
    <w:basedOn w:val="a"/>
    <w:link w:val="a5"/>
    <w:uiPriority w:val="99"/>
    <w:semiHidden/>
    <w:unhideWhenUsed/>
    <w:rPr>
      <w:sz w:val="18"/>
      <w:szCs w:val="18"/>
    </w:rPr>
  </w:style>
  <w:style w:type="paragraph" w:styleId="a6">
    <w:name w:val="footer"/>
    <w:basedOn w:val="a"/>
    <w:link w:val="a7"/>
    <w:uiPriority w:val="99"/>
    <w:unhideWhenUsed/>
    <w:pPr>
      <w:tabs>
        <w:tab w:val="center" w:pos="4153"/>
        <w:tab w:val="right" w:pos="8306"/>
      </w:tabs>
      <w:snapToGrid w:val="0"/>
      <w:jc w:val="left"/>
    </w:pPr>
    <w:rPr>
      <w:sz w:val="18"/>
      <w:szCs w:val="18"/>
    </w:rPr>
  </w:style>
  <w:style w:type="paragraph" w:styleId="a8">
    <w:name w:val="header"/>
    <w:basedOn w:val="a"/>
    <w:link w:val="a9"/>
    <w:uiPriority w:val="99"/>
    <w:pPr>
      <w:pBdr>
        <w:bottom w:val="single" w:sz="6" w:space="1" w:color="auto"/>
      </w:pBdr>
      <w:tabs>
        <w:tab w:val="center" w:pos="4153"/>
        <w:tab w:val="right" w:pos="8306"/>
      </w:tabs>
      <w:snapToGrid w:val="0"/>
      <w:jc w:val="center"/>
    </w:pPr>
    <w:rPr>
      <w:sz w:val="18"/>
      <w:szCs w:val="18"/>
    </w:rPr>
  </w:style>
  <w:style w:type="paragraph" w:styleId="aa">
    <w:name w:val="Title"/>
    <w:basedOn w:val="a"/>
    <w:next w:val="a"/>
    <w:link w:val="ab"/>
    <w:uiPriority w:val="10"/>
    <w:qFormat/>
    <w:pPr>
      <w:spacing w:before="240" w:after="60"/>
      <w:jc w:val="center"/>
      <w:outlineLvl w:val="0"/>
    </w:pPr>
    <w:rPr>
      <w:rFonts w:hAnsiTheme="majorHAnsi" w:cstheme="majorBidi"/>
      <w:b/>
      <w:bCs/>
      <w:sz w:val="32"/>
      <w:szCs w:val="32"/>
    </w:rPr>
  </w:style>
  <w:style w:type="character" w:customStyle="1" w:styleId="10">
    <w:name w:val="标题 1 字符"/>
    <w:basedOn w:val="a0"/>
    <w:link w:val="1"/>
    <w:uiPriority w:val="9"/>
    <w:rPr>
      <w:rFonts w:ascii="仿宋" w:eastAsia="仿宋" w:hAnsi="仿宋"/>
      <w:b/>
      <w:bCs/>
      <w:kern w:val="44"/>
      <w:sz w:val="32"/>
      <w:szCs w:val="44"/>
    </w:rPr>
  </w:style>
  <w:style w:type="character" w:customStyle="1" w:styleId="20">
    <w:name w:val="标题 2 字符"/>
    <w:basedOn w:val="a0"/>
    <w:link w:val="2"/>
    <w:uiPriority w:val="9"/>
    <w:rPr>
      <w:rFonts w:ascii="仿宋" w:eastAsia="仿宋" w:hAnsiTheme="majorHAnsi" w:cstheme="majorBidi"/>
      <w:b/>
      <w:bCs/>
      <w:sz w:val="30"/>
      <w:szCs w:val="32"/>
    </w:rPr>
  </w:style>
  <w:style w:type="character" w:customStyle="1" w:styleId="30">
    <w:name w:val="标题 3 字符"/>
    <w:basedOn w:val="a0"/>
    <w:link w:val="3"/>
    <w:uiPriority w:val="9"/>
    <w:rPr>
      <w:rFonts w:ascii="仿宋" w:eastAsia="仿宋" w:hAnsi="仿宋"/>
      <w:b/>
      <w:bCs/>
      <w:sz w:val="32"/>
      <w:szCs w:val="32"/>
    </w:rPr>
  </w:style>
  <w:style w:type="character" w:customStyle="1" w:styleId="ab">
    <w:name w:val="标题 字符"/>
    <w:basedOn w:val="a0"/>
    <w:link w:val="aa"/>
    <w:uiPriority w:val="10"/>
    <w:rPr>
      <w:rFonts w:ascii="仿宋" w:eastAsia="仿宋" w:hAnsiTheme="majorHAnsi" w:cstheme="majorBidi"/>
      <w:b/>
      <w:bCs/>
      <w:sz w:val="32"/>
      <w:szCs w:val="32"/>
    </w:rPr>
  </w:style>
  <w:style w:type="character" w:customStyle="1" w:styleId="a5">
    <w:name w:val="批注框文本 字符"/>
    <w:basedOn w:val="a0"/>
    <w:link w:val="a4"/>
    <w:uiPriority w:val="99"/>
    <w:semiHidden/>
    <w:qFormat/>
    <w:rPr>
      <w:rFonts w:ascii="仿宋" w:eastAsia="仿宋" w:hAnsi="仿宋"/>
      <w:sz w:val="18"/>
      <w:szCs w:val="18"/>
    </w:rPr>
  </w:style>
  <w:style w:type="paragraph" w:styleId="ac">
    <w:name w:val="List Paragraph"/>
    <w:basedOn w:val="a"/>
    <w:uiPriority w:val="34"/>
    <w:qFormat/>
    <w:pPr>
      <w:ind w:firstLineChars="200" w:firstLine="420"/>
    </w:pPr>
  </w:style>
  <w:style w:type="character" w:customStyle="1" w:styleId="a9">
    <w:name w:val="页眉 字符"/>
    <w:basedOn w:val="a0"/>
    <w:link w:val="a8"/>
    <w:uiPriority w:val="99"/>
    <w:qFormat/>
    <w:rPr>
      <w:rFonts w:ascii="Times New Roman" w:eastAsia="宋体" w:hAnsi="Times New Roman" w:cs="Times New Roman"/>
      <w:sz w:val="18"/>
      <w:szCs w:val="18"/>
    </w:rPr>
  </w:style>
  <w:style w:type="character" w:customStyle="1" w:styleId="a7">
    <w:name w:val="页脚 字符"/>
    <w:basedOn w:val="a0"/>
    <w:link w:val="a6"/>
    <w:uiPriority w:val="99"/>
    <w:qFormat/>
    <w:rPr>
      <w:rFonts w:ascii="Times New Roman" w:eastAsia="宋体" w:hAnsi="Times New Roman" w:cs="Times New Roman"/>
      <w:sz w:val="18"/>
      <w:szCs w:val="18"/>
    </w:rPr>
  </w:style>
  <w:style w:type="character" w:styleId="ad">
    <w:name w:val="annotation reference"/>
    <w:basedOn w:val="a0"/>
    <w:uiPriority w:val="99"/>
    <w:semiHidden/>
    <w:unhideWhenUsed/>
    <w:rsid w:val="001B0DA7"/>
    <w:rPr>
      <w:sz w:val="21"/>
      <w:szCs w:val="21"/>
    </w:rPr>
  </w:style>
  <w:style w:type="paragraph" w:styleId="ae">
    <w:name w:val="annotation text"/>
    <w:basedOn w:val="a"/>
    <w:link w:val="af"/>
    <w:uiPriority w:val="99"/>
    <w:semiHidden/>
    <w:unhideWhenUsed/>
    <w:rsid w:val="001B0DA7"/>
    <w:pPr>
      <w:jc w:val="left"/>
    </w:pPr>
  </w:style>
  <w:style w:type="character" w:customStyle="1" w:styleId="af">
    <w:name w:val="批注文字 字符"/>
    <w:basedOn w:val="a0"/>
    <w:link w:val="ae"/>
    <w:uiPriority w:val="99"/>
    <w:semiHidden/>
    <w:rsid w:val="001B0DA7"/>
    <w:rPr>
      <w:rFonts w:ascii="Times New Roman" w:eastAsia="宋体" w:hAnsi="Times New Roman" w:cs="Times New Roman"/>
      <w:kern w:val="2"/>
      <w:sz w:val="21"/>
      <w:szCs w:val="24"/>
    </w:rPr>
  </w:style>
  <w:style w:type="paragraph" w:styleId="af0">
    <w:name w:val="annotation subject"/>
    <w:basedOn w:val="ae"/>
    <w:next w:val="ae"/>
    <w:link w:val="af1"/>
    <w:uiPriority w:val="99"/>
    <w:semiHidden/>
    <w:unhideWhenUsed/>
    <w:rsid w:val="001B0DA7"/>
    <w:rPr>
      <w:b/>
      <w:bCs/>
    </w:rPr>
  </w:style>
  <w:style w:type="character" w:customStyle="1" w:styleId="af1">
    <w:name w:val="批注主题 字符"/>
    <w:basedOn w:val="af"/>
    <w:link w:val="af0"/>
    <w:uiPriority w:val="99"/>
    <w:semiHidden/>
    <w:rsid w:val="001B0DA7"/>
    <w:rPr>
      <w:rFonts w:ascii="Times New Roman" w:eastAsia="宋体" w:hAnsi="Times New Roman" w:cs="Times New Roman"/>
      <w:b/>
      <w:bCs/>
      <w:kern w:val="2"/>
      <w:sz w:val="21"/>
      <w:szCs w:val="24"/>
    </w:rPr>
  </w:style>
  <w:style w:type="paragraph" w:styleId="af2">
    <w:name w:val="Revision"/>
    <w:hidden/>
    <w:uiPriority w:val="99"/>
    <w:semiHidden/>
    <w:rsid w:val="009D6FE2"/>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BFA4D8-00F0-4A88-A757-0DFF13896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379</Words>
  <Characters>2165</Characters>
  <Application>Microsoft Office Word</Application>
  <DocSecurity>0</DocSecurity>
  <Lines>18</Lines>
  <Paragraphs>5</Paragraphs>
  <ScaleCrop>false</ScaleCrop>
  <Company>Win10NeT.COM</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aihong</dc:creator>
  <cp:lastModifiedBy>Administrator</cp:lastModifiedBy>
  <cp:revision>13</cp:revision>
  <cp:lastPrinted>2018-05-07T09:18:00Z</cp:lastPrinted>
  <dcterms:created xsi:type="dcterms:W3CDTF">2020-04-07T02:06:00Z</dcterms:created>
  <dcterms:modified xsi:type="dcterms:W3CDTF">2020-10-21T00:45:00Z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