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jc w:val="both"/>
        <w:rPr>
          <w:rFonts w:hint="eastAsia" w:ascii="黑体" w:hAnsi="黑体" w:eastAsia="黑体" w:cs="黑体"/>
          <w:spacing w:val="20"/>
          <w:sz w:val="28"/>
          <w:szCs w:val="28"/>
        </w:rPr>
      </w:pPr>
      <w:r>
        <w:rPr>
          <w:rFonts w:hint="eastAsia" w:ascii="黑体" w:hAnsi="黑体" w:eastAsia="黑体" w:cs="黑体"/>
          <w:sz w:val="28"/>
          <w:szCs w:val="28"/>
          <w:u w:val="none"/>
          <w:lang w:eastAsia="zh-CN"/>
        </w:rPr>
        <w:t>《</w:t>
      </w:r>
      <w:r>
        <w:rPr>
          <w:rFonts w:hint="eastAsia" w:ascii="黑体" w:hAnsi="黑体" w:eastAsia="黑体" w:cs="黑体"/>
          <w:b w:val="0"/>
          <w:bCs w:val="0"/>
          <w:sz w:val="28"/>
          <w:szCs w:val="28"/>
          <w:u w:val="none"/>
        </w:rPr>
        <w:t>校校协同国际化育人培养模式与机制创新</w:t>
      </w:r>
      <w:r>
        <w:rPr>
          <w:rFonts w:hint="eastAsia" w:ascii="黑体" w:hAnsi="黑体" w:eastAsia="黑体" w:cs="黑体"/>
          <w:b w:val="0"/>
          <w:bCs w:val="0"/>
          <w:sz w:val="28"/>
          <w:szCs w:val="28"/>
          <w:u w:val="none"/>
          <w:lang w:eastAsia="zh-CN"/>
        </w:rPr>
        <w:t>》</w:t>
      </w:r>
      <w:r>
        <w:rPr>
          <w:rFonts w:hint="eastAsia" w:ascii="黑体" w:hAnsi="黑体" w:eastAsia="黑体" w:cs="黑体"/>
          <w:spacing w:val="20"/>
          <w:sz w:val="28"/>
          <w:szCs w:val="28"/>
        </w:rPr>
        <w:t>总结报告</w:t>
      </w:r>
    </w:p>
    <w:p>
      <w:pPr>
        <w:ind w:firstLine="2203" w:firstLineChars="686"/>
        <w:rPr>
          <w:rFonts w:hint="eastAsia" w:ascii="黑体" w:hAnsi="黑体" w:eastAsia="黑体" w:cs="黑体"/>
          <w:b/>
          <w:spacing w:val="20"/>
          <w:sz w:val="28"/>
          <w:szCs w:val="28"/>
        </w:rPr>
      </w:pPr>
    </w:p>
    <w:p>
      <w:pPr>
        <w:ind w:firstLine="1927" w:firstLineChars="686"/>
        <w:rPr>
          <w:rFonts w:hint="eastAsia" w:ascii="宋体" w:hAnsi="宋体"/>
          <w:b/>
          <w:spacing w:val="20"/>
          <w:sz w:val="24"/>
          <w:u w:val="single"/>
        </w:rPr>
      </w:pPr>
      <w:r>
        <w:rPr>
          <w:rFonts w:hint="eastAsia" w:ascii="宋体" w:hAnsi="宋体"/>
          <w:b/>
          <w:spacing w:val="20"/>
          <w:sz w:val="24"/>
        </w:rPr>
        <w:t>项目负责人：</w:t>
      </w:r>
      <w:r>
        <w:rPr>
          <w:rFonts w:hint="eastAsia" w:ascii="宋体" w:hAnsi="宋体"/>
          <w:b/>
          <w:spacing w:val="20"/>
          <w:sz w:val="24"/>
          <w:u w:val="none"/>
        </w:rPr>
        <w:t xml:space="preserve"> </w:t>
      </w:r>
      <w:r>
        <w:rPr>
          <w:rFonts w:hint="eastAsia" w:ascii="宋体" w:hAnsi="宋体"/>
          <w:b/>
          <w:spacing w:val="20"/>
          <w:sz w:val="24"/>
          <w:u w:val="none"/>
          <w:lang w:eastAsia="zh-CN"/>
        </w:rPr>
        <w:t>徐亚非</w:t>
      </w:r>
      <w:r>
        <w:rPr>
          <w:rFonts w:hint="eastAsia" w:ascii="宋体" w:hAnsi="宋体"/>
          <w:b/>
          <w:spacing w:val="20"/>
          <w:sz w:val="24"/>
          <w:u w:val="none"/>
        </w:rPr>
        <w:t xml:space="preserve"> </w:t>
      </w:r>
    </w:p>
    <w:p>
      <w:pPr>
        <w:rPr>
          <w:rFonts w:hint="eastAsia" w:ascii="宋体" w:hAnsi="宋体"/>
          <w:b/>
          <w:spacing w:val="20"/>
          <w:sz w:val="24"/>
        </w:rPr>
      </w:pPr>
    </w:p>
    <w:p>
      <w:pPr>
        <w:jc w:val="center"/>
        <w:rPr>
          <w:rFonts w:hint="eastAsia" w:ascii="宋体" w:hAnsi="宋体"/>
          <w:b/>
          <w:spacing w:val="20"/>
          <w:sz w:val="24"/>
        </w:rPr>
      </w:pPr>
    </w:p>
    <w:p>
      <w:pPr>
        <w:numPr>
          <w:ilvl w:val="0"/>
          <w:numId w:val="1"/>
        </w:numPr>
        <w:spacing w:line="480" w:lineRule="auto"/>
        <w:rPr>
          <w:rFonts w:hint="eastAsia" w:ascii="宋体" w:hAnsi="宋体"/>
          <w:b/>
          <w:spacing w:val="20"/>
          <w:sz w:val="24"/>
        </w:rPr>
      </w:pPr>
      <w:r>
        <w:rPr>
          <w:rFonts w:hint="eastAsia" w:ascii="宋体" w:hAnsi="宋体"/>
          <w:b/>
          <w:spacing w:val="20"/>
          <w:sz w:val="24"/>
        </w:rPr>
        <w:t>项目完成情况概述；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w:t>
      </w:r>
      <w:r>
        <w:rPr>
          <w:rFonts w:hint="eastAsia" w:asciiTheme="minorEastAsia" w:hAnsiTheme="minorEastAsia" w:eastAsiaTheme="minorEastAsia" w:cstheme="minorEastAsia"/>
          <w:sz w:val="24"/>
          <w:szCs w:val="24"/>
          <w:u w:val="none"/>
        </w:rPr>
        <w:t>校校协同国际化育人培养模式与机制创新</w:t>
      </w:r>
      <w:r>
        <w:rPr>
          <w:rFonts w:hint="eastAsia" w:asciiTheme="minorEastAsia" w:hAnsiTheme="minorEastAsia" w:eastAsiaTheme="minorEastAsia" w:cstheme="minorEastAsia"/>
          <w:kern w:val="0"/>
          <w:sz w:val="24"/>
          <w:szCs w:val="24"/>
          <w:lang w:eastAsia="zh-CN"/>
        </w:rPr>
        <w:t>》项目按照申报书拟定的</w:t>
      </w:r>
      <w:r>
        <w:rPr>
          <w:rFonts w:hint="eastAsia" w:asciiTheme="minorEastAsia" w:hAnsiTheme="minorEastAsia" w:eastAsiaTheme="minorEastAsia" w:cstheme="minorEastAsia"/>
          <w:b w:val="0"/>
          <w:bCs/>
          <w:kern w:val="0"/>
          <w:sz w:val="24"/>
          <w:szCs w:val="24"/>
        </w:rPr>
        <w:t>人才培养模式</w:t>
      </w:r>
      <w:r>
        <w:rPr>
          <w:rFonts w:hint="eastAsia" w:asciiTheme="minorEastAsia" w:hAnsiTheme="minorEastAsia" w:eastAsiaTheme="minorEastAsia" w:cstheme="minorEastAsia"/>
          <w:b w:val="0"/>
          <w:bCs/>
          <w:kern w:val="0"/>
          <w:sz w:val="24"/>
          <w:szCs w:val="24"/>
          <w:lang w:eastAsia="zh-CN"/>
        </w:rPr>
        <w:t>、</w:t>
      </w:r>
      <w:r>
        <w:rPr>
          <w:rFonts w:hint="eastAsia" w:asciiTheme="minorEastAsia" w:hAnsiTheme="minorEastAsia" w:eastAsiaTheme="minorEastAsia" w:cstheme="minorEastAsia"/>
          <w:b w:val="0"/>
          <w:bCs/>
          <w:kern w:val="0"/>
          <w:sz w:val="24"/>
          <w:szCs w:val="24"/>
        </w:rPr>
        <w:t>改革思路</w:t>
      </w:r>
      <w:r>
        <w:rPr>
          <w:rFonts w:hint="eastAsia" w:asciiTheme="minorEastAsia" w:hAnsiTheme="minorEastAsia" w:eastAsiaTheme="minorEastAsia" w:cstheme="minorEastAsia"/>
          <w:b w:val="0"/>
          <w:bCs/>
          <w:kern w:val="0"/>
          <w:sz w:val="24"/>
          <w:szCs w:val="24"/>
          <w:lang w:eastAsia="zh-CN"/>
        </w:rPr>
        <w:t>、创新发展</w:t>
      </w:r>
      <w:r>
        <w:rPr>
          <w:rFonts w:hint="eastAsia" w:asciiTheme="minorEastAsia" w:hAnsiTheme="minorEastAsia" w:eastAsiaTheme="minorEastAsia" w:cstheme="minorEastAsia"/>
          <w:b w:val="0"/>
          <w:bCs/>
          <w:kern w:val="0"/>
          <w:sz w:val="24"/>
          <w:szCs w:val="24"/>
        </w:rPr>
        <w:t>定位</w:t>
      </w:r>
      <w:r>
        <w:rPr>
          <w:rFonts w:hint="eastAsia" w:asciiTheme="minorEastAsia" w:hAnsiTheme="minorEastAsia" w:eastAsiaTheme="minorEastAsia" w:cstheme="minorEastAsia"/>
          <w:b w:val="0"/>
          <w:bCs/>
          <w:kern w:val="0"/>
          <w:sz w:val="24"/>
          <w:szCs w:val="24"/>
          <w:lang w:eastAsia="zh-CN"/>
        </w:rPr>
        <w:t>等顺利稳步进行</w:t>
      </w:r>
      <w:r>
        <w:rPr>
          <w:rFonts w:hint="eastAsia" w:asciiTheme="minorEastAsia" w:hAnsiTheme="minorEastAsia" w:eastAsiaTheme="minorEastAsia" w:cstheme="minorEastAsia"/>
          <w:kern w:val="0"/>
          <w:sz w:val="24"/>
          <w:szCs w:val="24"/>
        </w:rPr>
        <w:t>建设</w:t>
      </w:r>
      <w:r>
        <w:rPr>
          <w:rFonts w:hint="eastAsia" w:asciiTheme="minorEastAsia" w:hAnsiTheme="minorEastAsia" w:eastAsiaTheme="minorEastAsia" w:cstheme="minorEastAsia"/>
          <w:kern w:val="0"/>
          <w:sz w:val="24"/>
          <w:szCs w:val="24"/>
          <w:lang w:eastAsia="zh-CN"/>
        </w:rPr>
        <w:t>，目前按照计划已经完成了校校协同国际化育人培养模式与机制创新的既定目标和试验区的</w:t>
      </w:r>
      <w:r>
        <w:rPr>
          <w:rFonts w:hint="eastAsia" w:asciiTheme="minorEastAsia" w:hAnsiTheme="minorEastAsia" w:cstheme="minorEastAsia"/>
          <w:kern w:val="0"/>
          <w:sz w:val="24"/>
          <w:szCs w:val="24"/>
          <w:lang w:eastAsia="zh-CN"/>
        </w:rPr>
        <w:t>软、</w:t>
      </w:r>
      <w:r>
        <w:rPr>
          <w:rFonts w:hint="eastAsia" w:asciiTheme="minorEastAsia" w:hAnsiTheme="minorEastAsia" w:eastAsiaTheme="minorEastAsia" w:cstheme="minorEastAsia"/>
          <w:kern w:val="0"/>
          <w:sz w:val="24"/>
          <w:szCs w:val="24"/>
          <w:lang w:eastAsia="zh-CN"/>
        </w:rPr>
        <w:t>硬件建设。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eastAsia="zh-CN"/>
        </w:rPr>
        <w:t>在</w:t>
      </w:r>
      <w:r>
        <w:rPr>
          <w:rFonts w:hint="eastAsia" w:asciiTheme="minorEastAsia" w:hAnsiTheme="minorEastAsia" w:eastAsiaTheme="minorEastAsia" w:cstheme="minorEastAsia"/>
          <w:kern w:val="0"/>
          <w:sz w:val="24"/>
          <w:szCs w:val="24"/>
          <w:lang w:val="en-US" w:eastAsia="zh-CN"/>
        </w:rPr>
        <w:t>2014-2017年建设期间我校、院对应的多个国家、多个专业建立了校校协同国际化育人培养模式、机制创新的合作关系。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20" w:firstLineChars="3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lang w:val="en-US" w:eastAsia="zh-CN"/>
        </w:rPr>
        <w:t>2014年3月</w:t>
      </w:r>
      <w:r>
        <w:rPr>
          <w:rFonts w:hint="eastAsia" w:asciiTheme="minorEastAsia" w:hAnsiTheme="minorEastAsia" w:eastAsiaTheme="minorEastAsia" w:cstheme="minorEastAsia"/>
          <w:kern w:val="0"/>
          <w:sz w:val="24"/>
          <w:szCs w:val="24"/>
        </w:rPr>
        <w:t>我校与德国时装学院签署了《北京师范大学珠海分校、德国汉堡时装学院“</w:t>
      </w:r>
      <w:r>
        <w:rPr>
          <w:rFonts w:hint="eastAsia" w:asciiTheme="minorEastAsia" w:hAnsiTheme="minorEastAsia" w:eastAsiaTheme="minorEastAsia" w:cstheme="minorEastAsia"/>
          <w:sz w:val="24"/>
          <w:szCs w:val="24"/>
        </w:rPr>
        <w:t>艺术设计专业本科2+2中德联合培养学分互认”</w:t>
      </w:r>
      <w:r>
        <w:rPr>
          <w:rFonts w:hint="eastAsia" w:asciiTheme="minorEastAsia" w:hAnsiTheme="minorEastAsia" w:eastAsiaTheme="minorEastAsia" w:cstheme="minorEastAsia"/>
          <w:kern w:val="0"/>
          <w:sz w:val="24"/>
          <w:szCs w:val="24"/>
        </w:rPr>
        <w:t>合作协议》、《北京师范大学珠海分校、德国汉堡时装学院</w:t>
      </w:r>
      <w:r>
        <w:rPr>
          <w:rFonts w:hint="eastAsia" w:asciiTheme="minorEastAsia" w:hAnsiTheme="minorEastAsia" w:eastAsiaTheme="minorEastAsia" w:cstheme="minorEastAsia"/>
          <w:sz w:val="24"/>
          <w:szCs w:val="24"/>
        </w:rPr>
        <w:t>联合培养学分互认办法》。</w:t>
      </w:r>
      <w:r>
        <w:rPr>
          <w:rFonts w:hint="eastAsia" w:asciiTheme="minorEastAsia" w:hAnsiTheme="minorEastAsia" w:eastAsiaTheme="minorEastAsia" w:cstheme="minorEastAsia"/>
          <w:sz w:val="24"/>
          <w:szCs w:val="24"/>
          <w:lang w:eastAsia="zh-CN"/>
        </w:rPr>
        <w:t>签署协同培养服装与服饰设计与环境设计专业学生协议。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2014年与德国品牌学院-汉堡传播与管理应用科学大学合作举办的视觉传达本科教育项目获教育部批准，为我们引进优质教育资源、先进教育理念、实现国际化育人目标及</w:t>
      </w:r>
      <w:r>
        <w:rPr>
          <w:rFonts w:hint="eastAsia" w:asciiTheme="minorEastAsia" w:hAnsiTheme="minorEastAsia" w:eastAsiaTheme="minorEastAsia" w:cstheme="minorEastAsia"/>
          <w:sz w:val="24"/>
          <w:szCs w:val="24"/>
          <w:u w:val="none"/>
        </w:rPr>
        <w:t>人才培养模式</w:t>
      </w:r>
      <w:r>
        <w:rPr>
          <w:rFonts w:hint="eastAsia" w:asciiTheme="minorEastAsia" w:hAnsiTheme="minorEastAsia" w:eastAsiaTheme="minorEastAsia" w:cstheme="minorEastAsia"/>
          <w:sz w:val="24"/>
          <w:szCs w:val="24"/>
          <w:u w:val="none"/>
          <w:lang w:eastAsia="zh-CN"/>
        </w:rPr>
        <w:t>的</w:t>
      </w:r>
      <w:r>
        <w:rPr>
          <w:rFonts w:hint="eastAsia" w:asciiTheme="minorEastAsia" w:hAnsiTheme="minorEastAsia" w:eastAsiaTheme="minorEastAsia" w:cstheme="minorEastAsia"/>
          <w:sz w:val="24"/>
          <w:szCs w:val="24"/>
          <w:u w:val="none"/>
        </w:rPr>
        <w:t>创新</w:t>
      </w:r>
      <w:r>
        <w:rPr>
          <w:rFonts w:hint="eastAsia" w:asciiTheme="minorEastAsia" w:hAnsiTheme="minorEastAsia" w:eastAsiaTheme="minorEastAsia" w:cstheme="minorEastAsia"/>
          <w:sz w:val="24"/>
          <w:szCs w:val="24"/>
          <w:u w:val="none"/>
          <w:lang w:eastAsia="zh-CN"/>
        </w:rPr>
        <w:t>奠定了坚实的基础</w:t>
      </w:r>
      <w:r>
        <w:rPr>
          <w:rFonts w:hint="eastAsia" w:asciiTheme="minorEastAsia" w:hAnsiTheme="minorEastAsia" w:eastAsiaTheme="minorEastAsia" w:cstheme="minorEastAsia"/>
          <w:sz w:val="24"/>
          <w:szCs w:val="24"/>
          <w:u w:val="none"/>
          <w:lang w:val="en-US" w:eastAsia="zh-CN"/>
        </w:rPr>
        <w:t>。2015年面向全国开始招生。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2015年4月与德国品牌学院签署视觉传达设计、数字媒体艺术、广告学联合培养协议。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2015年12月与澳洲麦考瑞大学签署了广告学专业（包括会计、经济、金融、市场营销）联合培养协议。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2016年1月与意大利米兰新美术学院（NABA）签署服装与服饰专业海外学期课程项目。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2016年11月与澳洲墨尔本皇家理工大学签署广告学联合培养协议。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2017年3月与加拿大新斯科舍艺术与设计大学签署产品设计、数字媒体艺术专业联合培养协议。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2017年5月与澳洲费林德斯大学签署了创意文学、媒体文学相对应的数字媒体、影视制作学分转换协议。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spacing w:val="20"/>
          <w:sz w:val="24"/>
          <w:szCs w:val="24"/>
        </w:rPr>
      </w:pPr>
      <w:r>
        <w:rPr>
          <w:rFonts w:hint="eastAsia" w:asciiTheme="minorEastAsia" w:hAnsiTheme="minorEastAsia" w:eastAsiaTheme="minorEastAsia" w:cstheme="minorEastAsia"/>
          <w:sz w:val="24"/>
          <w:szCs w:val="24"/>
          <w:lang w:val="en-US" w:eastAsia="zh-CN"/>
        </w:rPr>
        <w:t>校校协同国际化</w:t>
      </w:r>
      <w:r>
        <w:rPr>
          <w:rFonts w:hint="eastAsia" w:asciiTheme="minorEastAsia" w:hAnsiTheme="minorEastAsia" w:eastAsiaTheme="minorEastAsia" w:cstheme="minorEastAsia"/>
          <w:kern w:val="0"/>
          <w:sz w:val="24"/>
          <w:szCs w:val="24"/>
          <w:lang w:eastAsia="zh-CN"/>
        </w:rPr>
        <w:t>育人的创新模式已基本成熟，校校协同国际化联合培养学分互认、课程互换、教学计划、教学大纲内容均已全部完成。</w:t>
      </w:r>
      <w:r>
        <w:rPr>
          <w:rFonts w:hint="eastAsia" w:asciiTheme="minorEastAsia" w:hAnsiTheme="minorEastAsia" w:eastAsiaTheme="minorEastAsia" w:cstheme="minorEastAsia"/>
          <w:sz w:val="24"/>
          <w:szCs w:val="24"/>
          <w:lang w:val="en-US" w:eastAsia="zh-CN"/>
        </w:rPr>
        <w:t>各项教学管理制度制定、与国外院校的对接与实施均已完成。校校协同国际化育人总人数达</w:t>
      </w:r>
      <w:r>
        <w:rPr>
          <w:rFonts w:hint="eastAsia" w:asciiTheme="minorEastAsia" w:hAnsiTheme="minorEastAsia" w:eastAsiaTheme="minorEastAsia" w:cstheme="minorEastAsia"/>
          <w:color w:val="auto"/>
          <w:sz w:val="24"/>
          <w:szCs w:val="24"/>
          <w:lang w:val="en-US" w:eastAsia="zh-CN"/>
        </w:rPr>
        <w:t>到873 人</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color w:val="000000"/>
          <w:sz w:val="24"/>
          <w:szCs w:val="24"/>
          <w:lang w:val="zh-CN"/>
        </w:rPr>
        <w:t>项目建设期间引进国际优秀师资到我校参与联合培养教学的教师数逐年上升，2014年10人，2015年24人，2016年28人，2017年33人。</w:t>
      </w:r>
    </w:p>
    <w:p>
      <w:pPr>
        <w:numPr>
          <w:ilvl w:val="0"/>
          <w:numId w:val="1"/>
        </w:numPr>
        <w:spacing w:line="480" w:lineRule="auto"/>
        <w:rPr>
          <w:rFonts w:hint="eastAsia" w:ascii="宋体" w:hAnsi="宋体"/>
          <w:b/>
          <w:bCs w:val="0"/>
          <w:spacing w:val="20"/>
          <w:sz w:val="24"/>
        </w:rPr>
      </w:pPr>
      <w:r>
        <w:rPr>
          <w:rFonts w:hint="eastAsia" w:ascii="宋体" w:hAnsi="宋体"/>
          <w:b/>
          <w:bCs w:val="0"/>
          <w:spacing w:val="20"/>
          <w:sz w:val="24"/>
        </w:rPr>
        <w:t>项目研究内容、研究方法、实践效果等；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lang w:eastAsia="zh-CN"/>
        </w:rPr>
        <w:t>按照联合培养的要求</w:t>
      </w:r>
      <w:r>
        <w:rPr>
          <w:rFonts w:hint="eastAsia" w:asciiTheme="minorEastAsia" w:hAnsiTheme="minorEastAsia" w:eastAsiaTheme="minorEastAsia" w:cstheme="minorEastAsia"/>
          <w:sz w:val="24"/>
          <w:szCs w:val="24"/>
        </w:rPr>
        <w:t>制定了</w:t>
      </w:r>
      <w:r>
        <w:rPr>
          <w:rFonts w:hint="eastAsia" w:asciiTheme="minorEastAsia" w:hAnsiTheme="minorEastAsia" w:cstheme="minorEastAsia"/>
          <w:sz w:val="24"/>
          <w:szCs w:val="24"/>
          <w:lang w:eastAsia="zh-CN"/>
        </w:rPr>
        <w:t>联合育人</w:t>
      </w:r>
      <w:r>
        <w:rPr>
          <w:rFonts w:hint="eastAsia" w:asciiTheme="minorEastAsia" w:hAnsiTheme="minorEastAsia" w:eastAsiaTheme="minorEastAsia" w:cstheme="minorEastAsia"/>
          <w:sz w:val="24"/>
          <w:szCs w:val="24"/>
        </w:rPr>
        <w:t>培养</w:t>
      </w:r>
      <w:r>
        <w:rPr>
          <w:rFonts w:hint="eastAsia" w:asciiTheme="minorEastAsia" w:hAnsiTheme="minorEastAsia" w:cstheme="minorEastAsia"/>
          <w:sz w:val="24"/>
          <w:szCs w:val="24"/>
          <w:lang w:eastAsia="zh-CN"/>
        </w:rPr>
        <w:t>模式的</w:t>
      </w:r>
      <w:r>
        <w:rPr>
          <w:rFonts w:hint="eastAsia" w:asciiTheme="minorEastAsia" w:hAnsiTheme="minorEastAsia" w:eastAsiaTheme="minorEastAsia" w:cstheme="minorEastAsia"/>
          <w:sz w:val="24"/>
          <w:szCs w:val="24"/>
        </w:rPr>
        <w:t>保障条例，保证了合作办学项目正常运行，为项目的发展提供了一定的可持续发展的政策环境。</w:t>
      </w:r>
      <w:r>
        <w:rPr>
          <w:rFonts w:hint="eastAsia" w:asciiTheme="minorEastAsia" w:hAnsiTheme="minorEastAsia" w:cstheme="minorEastAsia"/>
          <w:sz w:val="24"/>
          <w:szCs w:val="24"/>
          <w:lang w:eastAsia="zh-CN"/>
        </w:rPr>
        <w:t>按计划进一步</w:t>
      </w:r>
      <w:r>
        <w:rPr>
          <w:rFonts w:hint="eastAsia" w:asciiTheme="minorEastAsia" w:hAnsiTheme="minorEastAsia" w:eastAsiaTheme="minorEastAsia" w:cstheme="minorEastAsia"/>
          <w:sz w:val="24"/>
          <w:szCs w:val="24"/>
        </w:rPr>
        <w:t>完善教学设施</w:t>
      </w:r>
      <w:r>
        <w:rPr>
          <w:rFonts w:hint="eastAsia" w:asciiTheme="minorEastAsia" w:hAnsiTheme="minorEastAsia" w:cstheme="minorEastAsia"/>
          <w:sz w:val="24"/>
          <w:szCs w:val="24"/>
          <w:lang w:eastAsia="zh-CN"/>
        </w:rPr>
        <w:t>、实验室设施、教学办公设施等方案，</w:t>
      </w:r>
      <w:r>
        <w:rPr>
          <w:rFonts w:hint="eastAsia" w:asciiTheme="minorEastAsia" w:hAnsiTheme="minorEastAsia" w:eastAsiaTheme="minorEastAsia" w:cstheme="minorEastAsia"/>
          <w:sz w:val="24"/>
          <w:szCs w:val="24"/>
        </w:rPr>
        <w:t>满足项目</w:t>
      </w:r>
      <w:r>
        <w:rPr>
          <w:rFonts w:hint="eastAsia" w:asciiTheme="minorEastAsia" w:hAnsiTheme="minorEastAsia" w:cstheme="minorEastAsia"/>
          <w:sz w:val="24"/>
          <w:szCs w:val="24"/>
          <w:lang w:eastAsia="zh-CN"/>
        </w:rPr>
        <w:t>研究</w:t>
      </w:r>
      <w:r>
        <w:rPr>
          <w:rFonts w:hint="eastAsia" w:asciiTheme="minorEastAsia" w:hAnsiTheme="minorEastAsia" w:eastAsiaTheme="minorEastAsia" w:cstheme="minorEastAsia"/>
          <w:sz w:val="24"/>
          <w:szCs w:val="24"/>
        </w:rPr>
        <w:t>的</w:t>
      </w:r>
      <w:r>
        <w:rPr>
          <w:rFonts w:hint="eastAsia" w:asciiTheme="minorEastAsia" w:hAnsiTheme="minorEastAsia" w:cstheme="minorEastAsia"/>
          <w:sz w:val="24"/>
          <w:szCs w:val="24"/>
          <w:lang w:eastAsia="zh-CN"/>
        </w:rPr>
        <w:t>需求</w:t>
      </w:r>
      <w:r>
        <w:rPr>
          <w:rFonts w:hint="eastAsia" w:asciiTheme="minorEastAsia" w:hAnsiTheme="minorEastAsia" w:eastAsiaTheme="minorEastAsia" w:cstheme="minorEastAsia"/>
          <w:sz w:val="24"/>
          <w:szCs w:val="24"/>
        </w:rPr>
        <w:t>。</w:t>
      </w:r>
      <w:r>
        <w:rPr>
          <w:rFonts w:hint="eastAsia" w:asciiTheme="minorEastAsia" w:hAnsiTheme="minorEastAsia" w:cstheme="minorEastAsia"/>
          <w:sz w:val="24"/>
          <w:szCs w:val="24"/>
          <w:lang w:eastAsia="zh-CN"/>
        </w:rPr>
        <w:t>联合培养</w:t>
      </w:r>
      <w:r>
        <w:rPr>
          <w:rFonts w:hint="eastAsia" w:asciiTheme="minorEastAsia" w:hAnsiTheme="minorEastAsia" w:eastAsiaTheme="minorEastAsia" w:cstheme="minorEastAsia"/>
          <w:sz w:val="24"/>
          <w:szCs w:val="24"/>
        </w:rPr>
        <w:t>项目提升了我校中外合作办学层次与水平，为学生成长提高提供了新的途径，加强了我校中外文化、教育交流与合作，服务了</w:t>
      </w:r>
      <w:r>
        <w:rPr>
          <w:rFonts w:hint="eastAsia" w:asciiTheme="minorEastAsia" w:hAnsiTheme="minorEastAsia" w:cstheme="minorEastAsia"/>
          <w:sz w:val="24"/>
          <w:szCs w:val="24"/>
          <w:lang w:eastAsia="zh-CN"/>
        </w:rPr>
        <w:t>粤港澳大湾区</w:t>
      </w:r>
      <w:r>
        <w:rPr>
          <w:rFonts w:hint="eastAsia" w:asciiTheme="minorEastAsia" w:hAnsiTheme="minorEastAsia" w:eastAsiaTheme="minorEastAsia" w:cstheme="minorEastAsia"/>
          <w:sz w:val="24"/>
          <w:szCs w:val="24"/>
        </w:rPr>
        <w:t>经济社会的发展。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项目建设</w:t>
      </w:r>
      <w:r>
        <w:rPr>
          <w:rFonts w:hint="eastAsia" w:asciiTheme="minorEastAsia" w:hAnsiTheme="minorEastAsia" w:eastAsiaTheme="minorEastAsia" w:cstheme="minorEastAsia"/>
          <w:kern w:val="0"/>
          <w:sz w:val="24"/>
          <w:szCs w:val="24"/>
          <w:lang w:val="en-US" w:eastAsia="zh-CN"/>
        </w:rPr>
        <w:t>确立了校校协同国际化育人模式与机制创新项目</w:t>
      </w:r>
      <w:r>
        <w:rPr>
          <w:rFonts w:hint="eastAsia" w:asciiTheme="minorEastAsia" w:hAnsiTheme="minorEastAsia" w:cstheme="minorEastAsia"/>
          <w:kern w:val="0"/>
          <w:sz w:val="24"/>
          <w:szCs w:val="24"/>
          <w:lang w:val="en-US" w:eastAsia="zh-CN"/>
        </w:rPr>
        <w:t>所</w:t>
      </w:r>
      <w:r>
        <w:rPr>
          <w:rFonts w:hint="eastAsia" w:asciiTheme="minorEastAsia" w:hAnsiTheme="minorEastAsia" w:eastAsiaTheme="minorEastAsia" w:cstheme="minorEastAsia"/>
          <w:kern w:val="0"/>
          <w:sz w:val="24"/>
          <w:szCs w:val="24"/>
          <w:lang w:val="en-US" w:eastAsia="zh-CN"/>
        </w:rPr>
        <w:t>涵盖的视觉传达设计（中外合作办学项目）、产品设计、广告学、服装与服饰设计、环境设计、数字媒体艺术等相关专业的办学定位、培养目标以及创新人才培养模式，制定了校校协同国际化联合培养人才的教学计划、教学大纲、专业课程、实践教学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eastAsia="zh-CN"/>
        </w:rPr>
        <w:t>国际化联合育人</w:t>
      </w:r>
      <w:r>
        <w:rPr>
          <w:rFonts w:hint="eastAsia" w:asciiTheme="minorEastAsia" w:hAnsiTheme="minorEastAsia" w:eastAsiaTheme="minorEastAsia" w:cstheme="minorEastAsia"/>
          <w:sz w:val="24"/>
          <w:szCs w:val="24"/>
        </w:rPr>
        <w:t>项目的教学计划</w:t>
      </w:r>
      <w:r>
        <w:rPr>
          <w:rFonts w:hint="eastAsia" w:asciiTheme="minorEastAsia" w:hAnsiTheme="minorEastAsia" w:cstheme="minorEastAsia"/>
          <w:sz w:val="24"/>
          <w:szCs w:val="24"/>
          <w:lang w:eastAsia="zh-CN"/>
        </w:rPr>
        <w:t>紧密结合联合</w:t>
      </w:r>
      <w:r>
        <w:rPr>
          <w:rFonts w:hint="eastAsia" w:asciiTheme="minorEastAsia" w:hAnsiTheme="minorEastAsia" w:eastAsiaTheme="minorEastAsia" w:cstheme="minorEastAsia"/>
          <w:sz w:val="24"/>
          <w:szCs w:val="24"/>
        </w:rPr>
        <w:t>培养方案的要求，课程安排基本体现了外方优质教学资源的优势，严格按照教学计划组织实施教学。课程教学大纲编写规范、科学、合理。教学方式适应学科专业特点，教学语言与培养层次相适应。教学文件与教学档案完整、齐备。课程安排、教学内容、教学方式得到了学生认可，学生对项目的教学水平和教学效果比较满意。</w:t>
      </w:r>
      <w:r>
        <w:rPr>
          <w:rFonts w:hint="eastAsia" w:asciiTheme="minorEastAsia" w:hAnsiTheme="minorEastAsia" w:cstheme="minorEastAsia"/>
          <w:sz w:val="24"/>
          <w:szCs w:val="24"/>
          <w:lang w:eastAsia="zh-CN"/>
        </w:rPr>
        <w:t>国际化联合育人</w:t>
      </w:r>
      <w:r>
        <w:rPr>
          <w:rFonts w:hint="eastAsia" w:asciiTheme="minorEastAsia" w:hAnsiTheme="minorEastAsia" w:eastAsiaTheme="minorEastAsia" w:cstheme="minorEastAsia"/>
          <w:sz w:val="24"/>
          <w:szCs w:val="24"/>
        </w:rPr>
        <w:t>项目注重合作办学专业的学生与外方合作院校本校学生的交流，</w:t>
      </w:r>
      <w:r>
        <w:rPr>
          <w:rFonts w:hint="eastAsia" w:asciiTheme="minorEastAsia" w:hAnsiTheme="minorEastAsia" w:cstheme="minorEastAsia"/>
          <w:sz w:val="24"/>
          <w:szCs w:val="24"/>
          <w:lang w:eastAsia="zh-CN"/>
        </w:rPr>
        <w:t>搭建了对外交流的教学平台，</w:t>
      </w:r>
      <w:r>
        <w:rPr>
          <w:rFonts w:hint="eastAsia" w:asciiTheme="minorEastAsia" w:hAnsiTheme="minorEastAsia" w:eastAsiaTheme="minorEastAsia" w:cstheme="minorEastAsia"/>
          <w:sz w:val="24"/>
          <w:szCs w:val="24"/>
        </w:rPr>
        <w:t>促进了</w:t>
      </w:r>
      <w:r>
        <w:rPr>
          <w:rFonts w:hint="eastAsia" w:asciiTheme="minorEastAsia" w:hAnsiTheme="minorEastAsia" w:cstheme="minorEastAsia"/>
          <w:sz w:val="24"/>
          <w:szCs w:val="24"/>
          <w:lang w:eastAsia="zh-CN"/>
        </w:rPr>
        <w:t>校校间广大师生之间的</w:t>
      </w:r>
      <w:r>
        <w:rPr>
          <w:rFonts w:hint="eastAsia" w:asciiTheme="minorEastAsia" w:hAnsiTheme="minorEastAsia" w:eastAsiaTheme="minorEastAsia" w:cstheme="minorEastAsia"/>
          <w:sz w:val="24"/>
          <w:szCs w:val="24"/>
        </w:rPr>
        <w:t>交流</w:t>
      </w:r>
      <w:r>
        <w:rPr>
          <w:rFonts w:hint="eastAsia" w:asciiTheme="minorEastAsia" w:hAnsi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z w:val="24"/>
          <w:szCs w:val="24"/>
          <w:lang w:val="en-US" w:eastAsia="zh-CN"/>
        </w:rPr>
        <w:t>2014年</w:t>
      </w:r>
      <w:r>
        <w:rPr>
          <w:rFonts w:hint="eastAsia" w:asciiTheme="minorEastAsia" w:hAnsiTheme="minorEastAsia" w:cstheme="minorEastAsia"/>
          <w:sz w:val="24"/>
          <w:szCs w:val="24"/>
          <w:lang w:val="en-US" w:eastAsia="zh-CN"/>
        </w:rPr>
        <w:t>与海外多所院校</w:t>
      </w:r>
      <w:r>
        <w:rPr>
          <w:rFonts w:hint="eastAsia" w:asciiTheme="minorEastAsia" w:hAnsiTheme="minorEastAsia" w:eastAsiaTheme="minorEastAsia" w:cstheme="minorEastAsia"/>
          <w:sz w:val="24"/>
          <w:szCs w:val="24"/>
        </w:rPr>
        <w:t>签署合作协议至今，已与</w:t>
      </w:r>
      <w:r>
        <w:rPr>
          <w:rFonts w:hint="eastAsia" w:asciiTheme="minorEastAsia" w:hAnsiTheme="minorEastAsia" w:eastAsiaTheme="minorEastAsia" w:cstheme="minorEastAsia"/>
          <w:sz w:val="24"/>
          <w:szCs w:val="24"/>
          <w:lang w:eastAsia="zh-CN"/>
        </w:rPr>
        <w:t>外方</w:t>
      </w:r>
      <w:r>
        <w:rPr>
          <w:rFonts w:hint="eastAsia" w:asciiTheme="minorEastAsia" w:hAnsiTheme="minorEastAsia" w:eastAsiaTheme="minorEastAsia" w:cstheme="minorEastAsia"/>
          <w:sz w:val="24"/>
          <w:szCs w:val="24"/>
        </w:rPr>
        <w:t>合作院校陆续展开了视觉传达设计、服装与服饰设计、环境设计、产品设计</w:t>
      </w:r>
      <w:r>
        <w:rPr>
          <w:rFonts w:hint="eastAsia" w:asciiTheme="minorEastAsia" w:hAnsiTheme="minorEastAsia" w:eastAsiaTheme="minorEastAsia" w:cstheme="minorEastAsia"/>
          <w:sz w:val="24"/>
          <w:szCs w:val="24"/>
          <w:lang w:eastAsia="zh-CN"/>
        </w:rPr>
        <w:t>、广告学、数字媒体艺术专业</w:t>
      </w:r>
      <w:r>
        <w:rPr>
          <w:rFonts w:hint="eastAsia" w:asciiTheme="minorEastAsia" w:hAnsiTheme="minorEastAsia" w:eastAsiaTheme="minorEastAsia" w:cstheme="minorEastAsia"/>
          <w:sz w:val="24"/>
          <w:szCs w:val="24"/>
        </w:rPr>
        <w:t>课程进行了</w:t>
      </w:r>
      <w:r>
        <w:rPr>
          <w:rFonts w:hint="eastAsia" w:asciiTheme="minorEastAsia" w:hAnsiTheme="minorEastAsia" w:cstheme="minorEastAsia"/>
          <w:sz w:val="24"/>
          <w:szCs w:val="24"/>
          <w:lang w:eastAsia="zh-CN"/>
        </w:rPr>
        <w:t>改革</w:t>
      </w:r>
      <w:r>
        <w:rPr>
          <w:rFonts w:hint="eastAsia" w:asciiTheme="minorEastAsia" w:hAnsiTheme="minorEastAsia" w:eastAsiaTheme="minorEastAsia" w:cstheme="minorEastAsia"/>
          <w:sz w:val="24"/>
          <w:szCs w:val="24"/>
        </w:rPr>
        <w:t>，使课程安排</w:t>
      </w:r>
      <w:r>
        <w:rPr>
          <w:rFonts w:hint="eastAsia" w:asciiTheme="minorEastAsia" w:hAnsiTheme="minorEastAsia" w:eastAsiaTheme="minorEastAsia" w:cstheme="minorEastAsia"/>
          <w:sz w:val="24"/>
          <w:szCs w:val="24"/>
          <w:lang w:eastAsia="zh-CN"/>
        </w:rPr>
        <w:t>更合理、</w:t>
      </w:r>
      <w:r>
        <w:rPr>
          <w:rFonts w:hint="eastAsia" w:asciiTheme="minorEastAsia" w:hAnsiTheme="minorEastAsia" w:eastAsiaTheme="minorEastAsia" w:cstheme="minorEastAsia"/>
          <w:sz w:val="24"/>
          <w:szCs w:val="24"/>
        </w:rPr>
        <w:t>更符合国际化育人培养模式，</w:t>
      </w:r>
      <w:r>
        <w:rPr>
          <w:rFonts w:hint="eastAsia" w:asciiTheme="minorEastAsia" w:hAnsiTheme="minorEastAsia" w:eastAsiaTheme="minorEastAsia" w:cstheme="minorEastAsia"/>
          <w:sz w:val="24"/>
          <w:szCs w:val="24"/>
          <w:lang w:eastAsia="zh-CN"/>
        </w:rPr>
        <w:t>在项目建设中</w:t>
      </w:r>
      <w:r>
        <w:rPr>
          <w:rFonts w:hint="eastAsia" w:asciiTheme="minorEastAsia" w:hAnsiTheme="minorEastAsia" w:eastAsiaTheme="minorEastAsia" w:cstheme="minorEastAsia"/>
          <w:sz w:val="24"/>
          <w:szCs w:val="24"/>
        </w:rPr>
        <w:t>整理出了《导学手册》2015版及《导学手册》2016版</w:t>
      </w:r>
      <w:r>
        <w:rPr>
          <w:rFonts w:hint="eastAsia" w:asciiTheme="minorEastAsia" w:hAnsiTheme="minorEastAsia" w:eastAsiaTheme="minorEastAsia" w:cstheme="minorEastAsia"/>
          <w:sz w:val="24"/>
          <w:szCs w:val="24"/>
          <w:lang w:eastAsia="zh-CN"/>
        </w:rPr>
        <w:t>，有效的帮助学生</w:t>
      </w:r>
      <w:r>
        <w:rPr>
          <w:rFonts w:hint="eastAsia" w:asciiTheme="minorEastAsia" w:hAnsiTheme="minorEastAsia" w:eastAsiaTheme="minorEastAsia" w:cstheme="minorEastAsia"/>
          <w:sz w:val="24"/>
          <w:szCs w:val="24"/>
        </w:rPr>
        <w:t>顺利</w:t>
      </w:r>
      <w:r>
        <w:rPr>
          <w:rFonts w:hint="eastAsia" w:asciiTheme="minorEastAsia" w:hAnsiTheme="minorEastAsia" w:eastAsiaTheme="minorEastAsia" w:cstheme="minorEastAsia"/>
          <w:sz w:val="24"/>
          <w:szCs w:val="24"/>
          <w:lang w:eastAsia="zh-CN"/>
        </w:rPr>
        <w:t>的、更快的适应国际化人才培养模式</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Theme="minorEastAsia" w:hAnsiTheme="minorEastAsia" w:eastAsiaTheme="minorEastAsia" w:cstheme="minorEastAsia"/>
          <w:b/>
          <w:spacing w:val="20"/>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
          <w:spacing w:val="20"/>
          <w:sz w:val="24"/>
          <w:szCs w:val="24"/>
        </w:rPr>
        <w:t>项目研究成果；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项目建设</w:t>
      </w:r>
      <w:r>
        <w:rPr>
          <w:rFonts w:hint="eastAsia" w:asciiTheme="minorEastAsia" w:hAnsiTheme="minorEastAsia" w:eastAsiaTheme="minorEastAsia" w:cstheme="minorEastAsia"/>
          <w:kern w:val="0"/>
          <w:sz w:val="24"/>
          <w:szCs w:val="24"/>
          <w:lang w:val="en-US" w:eastAsia="zh-CN"/>
        </w:rPr>
        <w:t>确立了校校协同国际化育人模式与机制创新项目</w:t>
      </w:r>
      <w:r>
        <w:rPr>
          <w:rFonts w:hint="eastAsia" w:asciiTheme="minorEastAsia" w:hAnsiTheme="minorEastAsia" w:cstheme="minorEastAsia"/>
          <w:kern w:val="0"/>
          <w:sz w:val="24"/>
          <w:szCs w:val="24"/>
          <w:lang w:val="en-US" w:eastAsia="zh-CN"/>
        </w:rPr>
        <w:t>所</w:t>
      </w:r>
      <w:r>
        <w:rPr>
          <w:rFonts w:hint="eastAsia" w:asciiTheme="minorEastAsia" w:hAnsiTheme="minorEastAsia" w:eastAsiaTheme="minorEastAsia" w:cstheme="minorEastAsia"/>
          <w:kern w:val="0"/>
          <w:sz w:val="24"/>
          <w:szCs w:val="24"/>
          <w:lang w:val="en-US" w:eastAsia="zh-CN"/>
        </w:rPr>
        <w:t>涵盖的视觉传达设计（中外合作办学项目）、产品设计、广告学、服装与服饰设计、环境设计、数字媒体艺术等相关专业的办学定位、培养目标以及创新人才培养模式，制定了校校协同国际化联合培养人才的教学计划、教学大纲、专业课程、实践教学体系。</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ind w:right="0" w:rightChars="0" w:firstLine="480" w:firstLineChars="200"/>
        <w:textAlignment w:val="auto"/>
        <w:outlineLvl w:val="9"/>
        <w:rPr>
          <w:rFonts w:hint="eastAsia" w:asciiTheme="minorEastAsia" w:hAnsiTheme="minorEastAsia" w:eastAsiaTheme="minorEastAsia" w:cstheme="minorEastAsia"/>
          <w:b/>
          <w:spacing w:val="20"/>
          <w:sz w:val="24"/>
          <w:szCs w:val="24"/>
        </w:rPr>
      </w:pPr>
      <w:r>
        <w:rPr>
          <w:rFonts w:hint="eastAsia" w:asciiTheme="minorEastAsia" w:hAnsiTheme="minorEastAsia" w:cstheme="minorEastAsia"/>
          <w:sz w:val="24"/>
          <w:szCs w:val="24"/>
          <w:lang w:eastAsia="zh-CN"/>
        </w:rPr>
        <w:t>国际化联合育人</w:t>
      </w:r>
      <w:r>
        <w:rPr>
          <w:rFonts w:hint="eastAsia" w:asciiTheme="minorEastAsia" w:hAnsiTheme="minorEastAsia" w:eastAsiaTheme="minorEastAsia" w:cstheme="minorEastAsia"/>
          <w:sz w:val="24"/>
          <w:szCs w:val="24"/>
        </w:rPr>
        <w:t>项目的教学计划</w:t>
      </w:r>
      <w:r>
        <w:rPr>
          <w:rFonts w:hint="eastAsia" w:asciiTheme="minorEastAsia" w:hAnsiTheme="minorEastAsia" w:cstheme="minorEastAsia"/>
          <w:sz w:val="24"/>
          <w:szCs w:val="24"/>
          <w:lang w:eastAsia="zh-CN"/>
        </w:rPr>
        <w:t>紧密结合联合</w:t>
      </w:r>
      <w:r>
        <w:rPr>
          <w:rFonts w:hint="eastAsia" w:asciiTheme="minorEastAsia" w:hAnsiTheme="minorEastAsia" w:eastAsiaTheme="minorEastAsia" w:cstheme="minorEastAsia"/>
          <w:sz w:val="24"/>
          <w:szCs w:val="24"/>
        </w:rPr>
        <w:t>培养方案的要求，课程安排基本体现了外方优质教学资源的优势，严格按照教学计划组织实施教学。课程教学大纲编写规范、科学、合理。教学方式适应学科专业特点，教学语言与培养层次相适应。教学文件与教学档案完整、齐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b/>
          <w:spacing w:val="20"/>
          <w:sz w:val="24"/>
          <w:szCs w:val="24"/>
        </w:rPr>
      </w:pPr>
      <w:r>
        <w:rPr>
          <w:rFonts w:hint="eastAsia" w:asciiTheme="minorEastAsia" w:hAnsiTheme="minorEastAsia" w:cstheme="minorEastAsia"/>
          <w:sz w:val="24"/>
          <w:szCs w:val="24"/>
          <w:lang w:val="en-US" w:eastAsia="zh-CN"/>
        </w:rPr>
        <w:t>项目建设实现了校校协同国际化育人形式多样化联合培养机制，含盖的形式有4+0、2+2、3.5+0.5和海外学期课程、学分互认等。</w:t>
      </w:r>
      <w:r>
        <w:rPr>
          <w:rFonts w:hint="eastAsia" w:asciiTheme="minorEastAsia" w:hAnsiTheme="minorEastAsia" w:eastAsiaTheme="minorEastAsia" w:cstheme="minorEastAsia"/>
          <w:sz w:val="24"/>
          <w:szCs w:val="24"/>
          <w:lang w:val="en-US" w:eastAsia="zh-CN"/>
        </w:rPr>
        <w:t>提前实现了学院十三五规划中提出的校校协同国际化育人</w:t>
      </w:r>
      <w:r>
        <w:rPr>
          <w:rFonts w:hint="eastAsia" w:asciiTheme="minorEastAsia" w:hAnsiTheme="minorEastAsia" w:cstheme="minorEastAsia"/>
          <w:sz w:val="24"/>
          <w:szCs w:val="24"/>
          <w:lang w:val="en-US" w:eastAsia="zh-CN"/>
        </w:rPr>
        <w:t>专业数</w:t>
      </w:r>
      <w:r>
        <w:rPr>
          <w:rFonts w:hint="eastAsia" w:asciiTheme="minorEastAsia" w:hAnsiTheme="minorEastAsia" w:eastAsiaTheme="minorEastAsia" w:cstheme="minorEastAsia"/>
          <w:sz w:val="24"/>
          <w:szCs w:val="24"/>
          <w:lang w:val="en-US" w:eastAsia="zh-CN"/>
        </w:rPr>
        <w:t>达到一比一全覆盖的目标。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color w:val="auto"/>
          <w:sz w:val="24"/>
          <w:szCs w:val="24"/>
          <w:lang w:eastAsia="zh-CN"/>
        </w:rPr>
        <w:t>校校协同项目</w:t>
      </w:r>
      <w:r>
        <w:rPr>
          <w:rFonts w:hint="eastAsia" w:asciiTheme="minorEastAsia" w:hAnsiTheme="minorEastAsia" w:eastAsiaTheme="minorEastAsia" w:cstheme="minorEastAsia"/>
          <w:b w:val="0"/>
          <w:bCs w:val="0"/>
          <w:sz w:val="24"/>
          <w:szCs w:val="24"/>
        </w:rPr>
        <w:t>建</w:t>
      </w:r>
      <w:r>
        <w:rPr>
          <w:rFonts w:hint="eastAsia" w:asciiTheme="minorEastAsia" w:hAnsiTheme="minorEastAsia" w:eastAsiaTheme="minorEastAsia" w:cstheme="minorEastAsia"/>
          <w:b w:val="0"/>
          <w:bCs w:val="0"/>
          <w:sz w:val="24"/>
          <w:szCs w:val="24"/>
          <w:lang w:eastAsia="zh-CN"/>
        </w:rPr>
        <w:t>立</w:t>
      </w:r>
      <w:r>
        <w:rPr>
          <w:rFonts w:hint="eastAsia" w:asciiTheme="minorEastAsia" w:hAnsiTheme="minorEastAsia" w:eastAsiaTheme="minorEastAsia" w:cstheme="minorEastAsia"/>
          <w:b w:val="0"/>
          <w:bCs w:val="0"/>
          <w:sz w:val="24"/>
          <w:szCs w:val="24"/>
        </w:rPr>
        <w:t>特色专业课程库</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color w:val="auto"/>
          <w:sz w:val="24"/>
          <w:szCs w:val="24"/>
        </w:rPr>
        <w:t>2015-201</w:t>
      </w:r>
      <w:r>
        <w:rPr>
          <w:rFonts w:hint="eastAsia" w:asciiTheme="minorEastAsia" w:hAnsiTheme="minorEastAsia" w:eastAsiaTheme="minorEastAsia" w:cstheme="minorEastAsia"/>
          <w:color w:val="auto"/>
          <w:sz w:val="24"/>
          <w:szCs w:val="24"/>
          <w:lang w:val="en-US" w:eastAsia="zh-CN"/>
        </w:rPr>
        <w:t>7</w:t>
      </w:r>
      <w:r>
        <w:rPr>
          <w:rFonts w:hint="eastAsia" w:asciiTheme="minorEastAsia" w:hAnsiTheme="minorEastAsia" w:eastAsiaTheme="minorEastAsia" w:cstheme="minorEastAsia"/>
          <w:color w:val="auto"/>
          <w:sz w:val="24"/>
          <w:szCs w:val="24"/>
        </w:rPr>
        <w:t>年</w:t>
      </w:r>
      <w:r>
        <w:rPr>
          <w:rFonts w:hint="eastAsia" w:asciiTheme="minorEastAsia" w:hAnsiTheme="minorEastAsia" w:eastAsiaTheme="minorEastAsia" w:cstheme="minorEastAsia"/>
          <w:color w:val="auto"/>
          <w:sz w:val="24"/>
          <w:szCs w:val="24"/>
          <w:lang w:eastAsia="zh-CN"/>
        </w:rPr>
        <w:t>共有</w:t>
      </w:r>
      <w:r>
        <w:rPr>
          <w:rFonts w:hint="eastAsia" w:asciiTheme="minorEastAsia" w:hAnsiTheme="minorEastAsia" w:eastAsiaTheme="minorEastAsia" w:cstheme="minorEastAsia"/>
          <w:sz w:val="24"/>
          <w:szCs w:val="24"/>
          <w:lang w:val="en-US" w:eastAsia="zh-CN"/>
        </w:rPr>
        <w:t>17门课程入库。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color w:val="auto"/>
          <w:sz w:val="24"/>
          <w:szCs w:val="24"/>
          <w:lang w:eastAsia="zh-CN"/>
        </w:rPr>
        <w:t>校校协同项目</w:t>
      </w:r>
      <w:r>
        <w:rPr>
          <w:rFonts w:hint="eastAsia" w:asciiTheme="minorEastAsia" w:hAnsiTheme="minorEastAsia" w:eastAsiaTheme="minorEastAsia" w:cstheme="minorEastAsia"/>
          <w:b w:val="0"/>
          <w:bCs w:val="0"/>
          <w:sz w:val="24"/>
          <w:szCs w:val="24"/>
          <w:lang w:val="en-US" w:eastAsia="zh-CN"/>
        </w:rPr>
        <w:t>建立了</w:t>
      </w:r>
      <w:r>
        <w:rPr>
          <w:rFonts w:hint="eastAsia" w:asciiTheme="minorEastAsia" w:hAnsiTheme="minorEastAsia" w:eastAsiaTheme="minorEastAsia" w:cstheme="minorEastAsia"/>
          <w:b w:val="0"/>
          <w:bCs w:val="0"/>
          <w:sz w:val="24"/>
          <w:szCs w:val="24"/>
        </w:rPr>
        <w:t>外文图书资料库</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为配合</w:t>
      </w:r>
      <w:r>
        <w:rPr>
          <w:rFonts w:hint="eastAsia" w:asciiTheme="minorEastAsia" w:hAnsiTheme="minorEastAsia" w:eastAsiaTheme="minorEastAsia" w:cstheme="minorEastAsia"/>
          <w:sz w:val="24"/>
          <w:szCs w:val="24"/>
          <w:lang w:eastAsia="zh-CN"/>
        </w:rPr>
        <w:t>联合培养</w:t>
      </w:r>
      <w:r>
        <w:rPr>
          <w:rFonts w:hint="eastAsia" w:asciiTheme="minorEastAsia" w:hAnsiTheme="minorEastAsia" w:eastAsiaTheme="minorEastAsia" w:cstheme="minorEastAsia"/>
          <w:sz w:val="24"/>
          <w:szCs w:val="24"/>
        </w:rPr>
        <w:t>专业课程的双语教学，学院在</w:t>
      </w:r>
      <w:r>
        <w:rPr>
          <w:rFonts w:hint="eastAsia" w:asciiTheme="minorEastAsia" w:hAnsiTheme="minorEastAsia" w:eastAsiaTheme="minorEastAsia" w:cstheme="minorEastAsia"/>
          <w:sz w:val="24"/>
          <w:szCs w:val="24"/>
          <w:lang w:eastAsia="zh-CN"/>
        </w:rPr>
        <w:t>外方</w:t>
      </w:r>
      <w:r>
        <w:rPr>
          <w:rFonts w:hint="eastAsia" w:asciiTheme="minorEastAsia" w:hAnsiTheme="minorEastAsia" w:eastAsiaTheme="minorEastAsia" w:cstheme="minorEastAsia"/>
          <w:sz w:val="24"/>
          <w:szCs w:val="24"/>
        </w:rPr>
        <w:t>合作院校的支持下，采购了相应的</w:t>
      </w:r>
      <w:r>
        <w:rPr>
          <w:rFonts w:hint="eastAsia" w:asciiTheme="minorEastAsia" w:hAnsiTheme="minorEastAsia" w:eastAsiaTheme="minorEastAsia" w:cstheme="minorEastAsia"/>
          <w:color w:val="auto"/>
          <w:sz w:val="24"/>
          <w:szCs w:val="24"/>
        </w:rPr>
        <w:t>专业外文教材</w:t>
      </w:r>
      <w:r>
        <w:rPr>
          <w:rFonts w:hint="eastAsia" w:asciiTheme="minorEastAsia" w:hAnsiTheme="minorEastAsia" w:eastAsiaTheme="minorEastAsia" w:cstheme="minorEastAsia"/>
          <w:color w:val="auto"/>
          <w:sz w:val="24"/>
          <w:szCs w:val="24"/>
          <w:lang w:val="en-US" w:eastAsia="zh-CN"/>
        </w:rPr>
        <w:t xml:space="preserve"> 458</w:t>
      </w:r>
      <w:r>
        <w:rPr>
          <w:rFonts w:hint="eastAsia" w:asciiTheme="minorEastAsia" w:hAnsiTheme="minorEastAsia" w:eastAsiaTheme="minorEastAsia" w:cstheme="minorEastAsia"/>
          <w:color w:val="auto"/>
          <w:sz w:val="24"/>
          <w:szCs w:val="24"/>
        </w:rPr>
        <w:t>册</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专门</w:t>
      </w:r>
      <w:r>
        <w:rPr>
          <w:rFonts w:hint="eastAsia" w:asciiTheme="minorEastAsia" w:hAnsiTheme="minorEastAsia" w:eastAsiaTheme="minorEastAsia" w:cstheme="minorEastAsia"/>
          <w:sz w:val="24"/>
          <w:szCs w:val="24"/>
        </w:rPr>
        <w:t>采购了</w:t>
      </w:r>
      <w:r>
        <w:rPr>
          <w:rFonts w:hint="eastAsia" w:asciiTheme="minorEastAsia" w:hAnsiTheme="minorEastAsia" w:eastAsiaTheme="minorEastAsia" w:cstheme="minorEastAsia"/>
          <w:color w:val="auto"/>
          <w:sz w:val="24"/>
          <w:szCs w:val="24"/>
        </w:rPr>
        <w:t>图书数据库</w:t>
      </w:r>
      <w:r>
        <w:rPr>
          <w:rFonts w:hint="eastAsia" w:asciiTheme="minorEastAsia" w:hAnsiTheme="minorEastAsia" w:eastAsiaTheme="minorEastAsia" w:cstheme="minorEastAsia"/>
          <w:sz w:val="24"/>
          <w:szCs w:val="24"/>
          <w:lang w:eastAsia="zh-CN"/>
        </w:rPr>
        <w:t>使</w:t>
      </w:r>
      <w:r>
        <w:rPr>
          <w:rFonts w:hint="eastAsia" w:asciiTheme="minorEastAsia" w:hAnsiTheme="minorEastAsia" w:eastAsiaTheme="minorEastAsia" w:cstheme="minorEastAsia"/>
          <w:sz w:val="24"/>
          <w:szCs w:val="24"/>
        </w:rPr>
        <w:t>学生</w:t>
      </w:r>
      <w:r>
        <w:rPr>
          <w:rFonts w:hint="eastAsia" w:asciiTheme="minorEastAsia" w:hAnsiTheme="minorEastAsia" w:eastAsiaTheme="minorEastAsia" w:cstheme="minorEastAsia"/>
          <w:sz w:val="24"/>
          <w:szCs w:val="24"/>
          <w:lang w:eastAsia="zh-CN"/>
        </w:rPr>
        <w:t>能及时</w:t>
      </w:r>
      <w:r>
        <w:rPr>
          <w:rFonts w:hint="eastAsia" w:asciiTheme="minorEastAsia" w:hAnsiTheme="minorEastAsia" w:eastAsiaTheme="minorEastAsia" w:cstheme="minorEastAsia"/>
          <w:sz w:val="24"/>
          <w:szCs w:val="24"/>
        </w:rPr>
        <w:t>获得最新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最前沿的专业资讯</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color w:val="auto"/>
          <w:sz w:val="24"/>
          <w:szCs w:val="24"/>
          <w:lang w:eastAsia="zh-CN"/>
        </w:rPr>
        <w:t>校校协同项目</w:t>
      </w:r>
      <w:r>
        <w:rPr>
          <w:rFonts w:hint="eastAsia" w:asciiTheme="minorEastAsia" w:hAnsiTheme="minorEastAsia" w:eastAsiaTheme="minorEastAsia" w:cstheme="minorEastAsia"/>
          <w:b w:val="0"/>
          <w:bCs w:val="0"/>
          <w:sz w:val="24"/>
          <w:szCs w:val="24"/>
          <w:lang w:eastAsia="zh-CN"/>
        </w:rPr>
        <w:t>建立了</w:t>
      </w:r>
      <w:r>
        <w:rPr>
          <w:rFonts w:hint="eastAsia" w:asciiTheme="minorEastAsia" w:hAnsiTheme="minorEastAsia" w:eastAsiaTheme="minorEastAsia" w:cstheme="minorEastAsia"/>
          <w:b w:val="0"/>
          <w:bCs w:val="0"/>
          <w:sz w:val="24"/>
          <w:szCs w:val="24"/>
        </w:rPr>
        <w:t>教师资源库</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储备国际化</w:t>
      </w:r>
      <w:r>
        <w:rPr>
          <w:rFonts w:hint="eastAsia" w:asciiTheme="minorEastAsia" w:hAnsiTheme="minorEastAsia" w:eastAsiaTheme="minorEastAsia" w:cstheme="minorEastAsia"/>
          <w:sz w:val="24"/>
          <w:szCs w:val="24"/>
          <w:lang w:eastAsia="zh-CN"/>
        </w:rPr>
        <w:t>教育</w:t>
      </w:r>
      <w:r>
        <w:rPr>
          <w:rFonts w:hint="eastAsia" w:asciiTheme="minorEastAsia" w:hAnsiTheme="minorEastAsia" w:eastAsiaTheme="minorEastAsia" w:cstheme="minorEastAsia"/>
          <w:sz w:val="24"/>
          <w:szCs w:val="24"/>
        </w:rPr>
        <w:t>背景的</w:t>
      </w:r>
      <w:r>
        <w:rPr>
          <w:rFonts w:hint="eastAsia" w:asciiTheme="minorEastAsia" w:hAnsiTheme="minorEastAsia" w:eastAsiaTheme="minorEastAsia" w:cstheme="minorEastAsia"/>
          <w:sz w:val="24"/>
          <w:szCs w:val="24"/>
          <w:lang w:eastAsia="zh-CN"/>
        </w:rPr>
        <w:t>专业</w:t>
      </w:r>
      <w:r>
        <w:rPr>
          <w:rFonts w:hint="eastAsia" w:asciiTheme="minorEastAsia" w:hAnsiTheme="minorEastAsia" w:eastAsiaTheme="minorEastAsia" w:cstheme="minorEastAsia"/>
          <w:sz w:val="24"/>
          <w:szCs w:val="24"/>
        </w:rPr>
        <w:t>教学人才。目前，该教师资源库已储备教师84人，涵盖来自中国、德国、英国、美国等多个国家及地区的</w:t>
      </w:r>
      <w:r>
        <w:rPr>
          <w:rFonts w:hint="eastAsia" w:asciiTheme="minorEastAsia" w:hAnsiTheme="minorEastAsia" w:eastAsiaTheme="minorEastAsia" w:cstheme="minorEastAsia"/>
          <w:sz w:val="24"/>
          <w:szCs w:val="24"/>
          <w:lang w:eastAsia="zh-CN"/>
        </w:rPr>
        <w:t>优秀师资</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color w:val="auto"/>
          <w:sz w:val="24"/>
          <w:szCs w:val="24"/>
          <w:lang w:eastAsia="zh-CN"/>
        </w:rPr>
        <w:t>校校协同项目</w:t>
      </w:r>
      <w:r>
        <w:rPr>
          <w:rFonts w:hint="eastAsia" w:asciiTheme="minorEastAsia" w:hAnsiTheme="minorEastAsia" w:eastAsiaTheme="minorEastAsia" w:cstheme="minorEastAsia"/>
          <w:sz w:val="24"/>
          <w:szCs w:val="24"/>
          <w:lang w:val="en-US" w:eastAsia="zh-CN"/>
        </w:rPr>
        <w:t>建设期间</w:t>
      </w:r>
      <w:r>
        <w:rPr>
          <w:rFonts w:hint="eastAsia" w:asciiTheme="minorEastAsia" w:hAnsiTheme="minorEastAsia" w:eastAsiaTheme="minorEastAsia" w:cstheme="minorEastAsia"/>
          <w:sz w:val="24"/>
          <w:szCs w:val="24"/>
        </w:rPr>
        <w:t>根据合作协议</w:t>
      </w:r>
      <w:r>
        <w:rPr>
          <w:rFonts w:hint="eastAsia" w:asciiTheme="minorEastAsia" w:hAnsiTheme="minorEastAsia" w:eastAsiaTheme="minorEastAsia" w:cstheme="minorEastAsia"/>
          <w:sz w:val="24"/>
          <w:szCs w:val="24"/>
          <w:lang w:eastAsia="zh-CN"/>
        </w:rPr>
        <w:t>海外院校</w:t>
      </w:r>
      <w:r>
        <w:rPr>
          <w:rFonts w:hint="eastAsia" w:asciiTheme="minorEastAsia" w:hAnsiTheme="minorEastAsia" w:eastAsiaTheme="minorEastAsia" w:cstheme="minorEastAsia"/>
          <w:sz w:val="24"/>
          <w:szCs w:val="24"/>
          <w:lang w:val="en-US" w:eastAsia="zh-CN"/>
        </w:rPr>
        <w:t>四年累计</w:t>
      </w:r>
      <w:r>
        <w:rPr>
          <w:rFonts w:hint="eastAsia" w:asciiTheme="minorEastAsia" w:hAnsiTheme="minorEastAsia" w:eastAsiaTheme="minorEastAsia" w:cstheme="minorEastAsia"/>
          <w:sz w:val="24"/>
          <w:szCs w:val="24"/>
        </w:rPr>
        <w:t>派遣专业教师来华授课达</w:t>
      </w:r>
      <w:r>
        <w:rPr>
          <w:rFonts w:hint="eastAsia" w:asciiTheme="minorEastAsia" w:hAnsiTheme="minorEastAsia" w:eastAsiaTheme="minorEastAsia" w:cstheme="minorEastAsia"/>
          <w:sz w:val="24"/>
          <w:szCs w:val="24"/>
          <w:lang w:val="en-US" w:eastAsia="zh-CN"/>
        </w:rPr>
        <w:t>90人</w:t>
      </w:r>
      <w:r>
        <w:rPr>
          <w:rFonts w:hint="eastAsia" w:asciiTheme="minorEastAsia" w:hAnsiTheme="minorEastAsia" w:eastAsiaTheme="minorEastAsia" w:cstheme="minorEastAsia"/>
          <w:sz w:val="24"/>
          <w:szCs w:val="24"/>
        </w:rPr>
        <w:t>次，中方助教配合外教主讲完成双方联合授课</w:t>
      </w:r>
      <w:r>
        <w:rPr>
          <w:rFonts w:hint="eastAsia" w:asciiTheme="minorEastAsia" w:hAnsiTheme="minorEastAsia" w:eastAsiaTheme="minorEastAsia" w:cstheme="minorEastAsia"/>
          <w:sz w:val="24"/>
          <w:szCs w:val="24"/>
          <w:lang w:eastAsia="zh-CN"/>
        </w:rPr>
        <w:t>，有效的发挥境外优质教师资源的利用</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cstheme="minorEastAsia"/>
          <w:b w:val="0"/>
          <w:bCs w:val="0"/>
          <w:sz w:val="24"/>
          <w:szCs w:val="24"/>
          <w:lang w:eastAsia="zh-CN"/>
        </w:rPr>
        <w:t>项目</w:t>
      </w:r>
      <w:r>
        <w:rPr>
          <w:rFonts w:hint="eastAsia" w:asciiTheme="minorEastAsia" w:hAnsiTheme="minorEastAsia" w:eastAsiaTheme="minorEastAsia" w:cstheme="minorEastAsia"/>
          <w:b w:val="0"/>
          <w:bCs w:val="0"/>
          <w:sz w:val="24"/>
          <w:szCs w:val="24"/>
          <w:lang w:eastAsia="zh-CN"/>
        </w:rPr>
        <w:t>根据培养国际化育人和</w:t>
      </w:r>
      <w:r>
        <w:rPr>
          <w:rFonts w:hint="eastAsia" w:asciiTheme="minorEastAsia" w:hAnsiTheme="minorEastAsia" w:eastAsiaTheme="minorEastAsia" w:cstheme="minorEastAsia"/>
          <w:kern w:val="0"/>
          <w:sz w:val="24"/>
          <w:szCs w:val="24"/>
          <w:lang w:val="en-US" w:eastAsia="zh-CN"/>
        </w:rPr>
        <w:t>机制创新</w:t>
      </w:r>
      <w:r>
        <w:rPr>
          <w:rFonts w:hint="eastAsia" w:asciiTheme="minorEastAsia" w:hAnsiTheme="minorEastAsia" w:eastAsiaTheme="minorEastAsia" w:cstheme="minorEastAsia"/>
          <w:b w:val="0"/>
          <w:bCs w:val="0"/>
          <w:sz w:val="24"/>
          <w:szCs w:val="24"/>
          <w:lang w:eastAsia="zh-CN"/>
        </w:rPr>
        <w:t>对于师资的高标准需求，</w:t>
      </w:r>
      <w:r>
        <w:rPr>
          <w:rFonts w:hint="eastAsia" w:asciiTheme="minorEastAsia" w:hAnsiTheme="minorEastAsia" w:cstheme="minorEastAsia"/>
          <w:b w:val="0"/>
          <w:bCs w:val="0"/>
          <w:sz w:val="24"/>
          <w:szCs w:val="24"/>
          <w:lang w:eastAsia="zh-CN"/>
        </w:rPr>
        <w:t>从</w:t>
      </w:r>
      <w:r>
        <w:rPr>
          <w:rFonts w:hint="eastAsia" w:asciiTheme="minorEastAsia" w:hAnsiTheme="minorEastAsia" w:cstheme="minorEastAsia"/>
          <w:b w:val="0"/>
          <w:bCs w:val="0"/>
          <w:sz w:val="24"/>
          <w:szCs w:val="24"/>
          <w:lang w:val="en-US" w:eastAsia="zh-CN"/>
        </w:rPr>
        <w:t>2015年开始</w:t>
      </w:r>
      <w:r>
        <w:rPr>
          <w:rFonts w:hint="eastAsia" w:asciiTheme="minorEastAsia" w:hAnsiTheme="minorEastAsia" w:eastAsiaTheme="minorEastAsia" w:cstheme="minorEastAsia"/>
          <w:b w:val="0"/>
          <w:bCs w:val="0"/>
          <w:sz w:val="24"/>
          <w:szCs w:val="24"/>
          <w:lang w:eastAsia="zh-CN"/>
        </w:rPr>
        <w:t>对</w:t>
      </w:r>
      <w:r>
        <w:rPr>
          <w:rFonts w:hint="eastAsia" w:asciiTheme="minorEastAsia" w:hAnsiTheme="minorEastAsia" w:eastAsiaTheme="minorEastAsia" w:cstheme="minorEastAsia"/>
          <w:b w:val="0"/>
          <w:bCs w:val="0"/>
          <w:sz w:val="24"/>
          <w:szCs w:val="24"/>
        </w:rPr>
        <w:t>人才引进</w:t>
      </w:r>
      <w:r>
        <w:rPr>
          <w:rFonts w:hint="eastAsia" w:asciiTheme="minorEastAsia" w:hAnsiTheme="minorEastAsia" w:eastAsiaTheme="minorEastAsia" w:cstheme="minorEastAsia"/>
          <w:b w:val="0"/>
          <w:bCs w:val="0"/>
          <w:sz w:val="24"/>
          <w:szCs w:val="24"/>
          <w:lang w:eastAsia="zh-CN"/>
        </w:rPr>
        <w:t>机制进行改革</w:t>
      </w:r>
      <w:r>
        <w:rPr>
          <w:rFonts w:hint="eastAsia" w:asciiTheme="minorEastAsia" w:hAnsiTheme="minorEastAsia" w:cstheme="minorEastAsia"/>
          <w:b w:val="0"/>
          <w:bCs w:val="0"/>
          <w:sz w:val="24"/>
          <w:szCs w:val="24"/>
          <w:lang w:eastAsia="zh-CN"/>
        </w:rPr>
        <w:t>尝试</w:t>
      </w:r>
      <w:r>
        <w:rPr>
          <w:rFonts w:hint="eastAsia" w:asciiTheme="minorEastAsia" w:hAnsiTheme="minorEastAsia" w:eastAsiaTheme="minorEastAsia" w:cstheme="minorEastAsia"/>
          <w:b w:val="0"/>
          <w:bCs w:val="0"/>
          <w:sz w:val="24"/>
          <w:szCs w:val="24"/>
          <w:lang w:eastAsia="zh-CN"/>
        </w:rPr>
        <w:t>，制定了引进能高水平师资的新条例，</w:t>
      </w:r>
      <w:r>
        <w:rPr>
          <w:rFonts w:hint="eastAsia" w:asciiTheme="minorEastAsia" w:hAnsiTheme="minorEastAsia" w:eastAsiaTheme="minorEastAsia" w:cstheme="minorEastAsia"/>
          <w:sz w:val="24"/>
          <w:szCs w:val="24"/>
        </w:rPr>
        <w:t>建立了符合法规要求的师资评聘标准和制度，并严格加以落实，聘任的教师</w:t>
      </w:r>
      <w:r>
        <w:rPr>
          <w:rFonts w:hint="eastAsia" w:asciiTheme="minorEastAsia" w:hAnsiTheme="minorEastAsia" w:cstheme="minorEastAsia"/>
          <w:sz w:val="24"/>
          <w:szCs w:val="24"/>
          <w:lang w:eastAsia="zh-CN"/>
        </w:rPr>
        <w:t>必须</w:t>
      </w:r>
      <w:r>
        <w:rPr>
          <w:rFonts w:hint="eastAsia" w:asciiTheme="minorEastAsia" w:hAnsiTheme="minorEastAsia" w:eastAsiaTheme="minorEastAsia" w:cstheme="minorEastAsia"/>
          <w:sz w:val="24"/>
          <w:szCs w:val="24"/>
        </w:rPr>
        <w:t>具有丰富的教育教学经验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符合</w:t>
      </w:r>
      <w:r>
        <w:rPr>
          <w:rFonts w:hint="eastAsia" w:asciiTheme="minorEastAsia" w:hAnsiTheme="minorEastAsia" w:cstheme="minorEastAsia"/>
          <w:sz w:val="24"/>
          <w:szCs w:val="24"/>
          <w:lang w:eastAsia="zh-CN"/>
        </w:rPr>
        <w:t>校校协同国际化育人模式</w:t>
      </w:r>
      <w:r>
        <w:rPr>
          <w:rFonts w:hint="eastAsia" w:asciiTheme="minorEastAsia" w:hAnsiTheme="minorEastAsia" w:eastAsiaTheme="minorEastAsia" w:cstheme="minorEastAsia"/>
          <w:sz w:val="24"/>
          <w:szCs w:val="24"/>
        </w:rPr>
        <w:t>的要求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b w:val="0"/>
          <w:bCs w:val="0"/>
          <w:sz w:val="24"/>
          <w:szCs w:val="24"/>
          <w:lang w:eastAsia="zh-CN"/>
        </w:rPr>
        <w:t>经过两年运用</w:t>
      </w:r>
      <w:r>
        <w:rPr>
          <w:rFonts w:hint="eastAsia" w:asciiTheme="minorEastAsia" w:hAnsiTheme="minorEastAsia" w:eastAsiaTheme="minorEastAsia" w:cstheme="minorEastAsia"/>
          <w:sz w:val="24"/>
          <w:szCs w:val="24"/>
          <w:lang w:eastAsia="zh-CN"/>
        </w:rPr>
        <w:t>新的招聘机制</w:t>
      </w:r>
      <w:r>
        <w:rPr>
          <w:rFonts w:hint="eastAsia" w:asciiTheme="minorEastAsia" w:hAnsiTheme="minorEastAsia" w:eastAsiaTheme="minorEastAsia" w:cstheme="minorEastAsia"/>
          <w:b w:val="0"/>
          <w:bCs w:val="0"/>
          <w:sz w:val="24"/>
          <w:szCs w:val="24"/>
          <w:lang w:eastAsia="zh-CN"/>
        </w:rPr>
        <w:t>运行效果良好。</w:t>
      </w:r>
      <w:r>
        <w:rPr>
          <w:rFonts w:hint="eastAsia" w:asciiTheme="minorEastAsia" w:hAnsiTheme="minorEastAsia" w:eastAsiaTheme="minorEastAsia" w:cstheme="minorEastAsia"/>
          <w:sz w:val="24"/>
          <w:szCs w:val="24"/>
          <w:lang w:eastAsia="zh-CN"/>
        </w:rPr>
        <w:t>新的招聘机制</w:t>
      </w:r>
      <w:r>
        <w:rPr>
          <w:rFonts w:hint="eastAsia" w:asciiTheme="minorEastAsia" w:hAnsiTheme="minorEastAsia" w:eastAsiaTheme="minorEastAsia" w:cstheme="minorEastAsia"/>
          <w:b w:val="0"/>
          <w:bCs w:val="0"/>
          <w:sz w:val="24"/>
          <w:szCs w:val="24"/>
          <w:lang w:eastAsia="zh-CN"/>
        </w:rPr>
        <w:t>有效的杜绝</w:t>
      </w:r>
      <w:r>
        <w:rPr>
          <w:rFonts w:hint="eastAsia" w:asciiTheme="minorEastAsia" w:hAnsiTheme="minorEastAsia" w:cstheme="minorEastAsia"/>
          <w:b w:val="0"/>
          <w:bCs w:val="0"/>
          <w:sz w:val="24"/>
          <w:szCs w:val="24"/>
          <w:lang w:eastAsia="zh-CN"/>
        </w:rPr>
        <w:t>了</w:t>
      </w:r>
      <w:r>
        <w:rPr>
          <w:rFonts w:hint="eastAsia" w:asciiTheme="minorEastAsia" w:hAnsiTheme="minorEastAsia" w:eastAsiaTheme="minorEastAsia" w:cstheme="minorEastAsia"/>
          <w:b w:val="0"/>
          <w:bCs w:val="0"/>
          <w:sz w:val="24"/>
          <w:szCs w:val="24"/>
          <w:lang w:eastAsia="zh-CN"/>
        </w:rPr>
        <w:t>招聘中不良风气。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2014-2017年</w:t>
      </w:r>
      <w:r>
        <w:rPr>
          <w:rFonts w:hint="eastAsia" w:asciiTheme="minorEastAsia" w:hAnsiTheme="minorEastAsia" w:cstheme="minorEastAsia"/>
          <w:sz w:val="24"/>
          <w:szCs w:val="24"/>
          <w:lang w:val="en-US" w:eastAsia="zh-CN"/>
        </w:rPr>
        <w:t>项目建设中</w:t>
      </w:r>
      <w:r>
        <w:rPr>
          <w:rFonts w:hint="eastAsia" w:asciiTheme="minorEastAsia" w:hAnsiTheme="minorEastAsia" w:eastAsiaTheme="minorEastAsia" w:cstheme="minorEastAsia"/>
          <w:sz w:val="24"/>
          <w:szCs w:val="24"/>
          <w:lang w:eastAsia="zh-CN"/>
        </w:rPr>
        <w:t>教师累计发表论文</w:t>
      </w:r>
      <w:r>
        <w:rPr>
          <w:rFonts w:hint="eastAsia" w:asciiTheme="minorEastAsia" w:hAnsiTheme="minorEastAsia" w:eastAsiaTheme="minorEastAsia" w:cstheme="minorEastAsia"/>
          <w:sz w:val="24"/>
          <w:szCs w:val="24"/>
          <w:lang w:val="en-US" w:eastAsia="zh-CN"/>
        </w:rPr>
        <w:t>74篇。学生获国家级奖29项省级奖26项。</w:t>
      </w:r>
      <w:r>
        <w:rPr>
          <w:rFonts w:hint="eastAsia" w:asciiTheme="minorEastAsia" w:hAnsiTheme="minorEastAsia" w:cstheme="minorEastAsia"/>
          <w:b w:val="0"/>
          <w:bCs w:val="0"/>
          <w:sz w:val="24"/>
          <w:szCs w:val="24"/>
          <w:lang w:eastAsia="zh-CN"/>
        </w:rPr>
        <w:t>创办了具有国际刊号的</w:t>
      </w:r>
      <w:r>
        <w:rPr>
          <w:rFonts w:hint="eastAsia" w:asciiTheme="minorEastAsia" w:hAnsiTheme="minorEastAsia" w:eastAsiaTheme="minorEastAsia" w:cstheme="minorEastAsia"/>
          <w:b w:val="0"/>
          <w:bCs w:val="0"/>
          <w:sz w:val="24"/>
          <w:szCs w:val="24"/>
        </w:rPr>
        <w:t>《耦合》期刊</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sz w:val="24"/>
          <w:szCs w:val="24"/>
        </w:rPr>
        <w:t>《耦合》作为我校中外合作办学对外展示的窗口，从教学理念、教学思考、创新经验、教学实践过程及成果</w:t>
      </w:r>
      <w:r>
        <w:rPr>
          <w:rFonts w:hint="eastAsia" w:asciiTheme="minorEastAsia" w:hAnsiTheme="minorEastAsia" w:eastAsiaTheme="minorEastAsia" w:cstheme="minorEastAsia"/>
          <w:sz w:val="24"/>
          <w:szCs w:val="24"/>
          <w:lang w:eastAsia="zh-CN"/>
        </w:rPr>
        <w:t>能及时</w:t>
      </w:r>
      <w:r>
        <w:rPr>
          <w:rFonts w:hint="eastAsia" w:asciiTheme="minorEastAsia" w:hAnsiTheme="minorEastAsia" w:eastAsiaTheme="minorEastAsia" w:cstheme="minorEastAsia"/>
          <w:sz w:val="24"/>
          <w:szCs w:val="24"/>
        </w:rPr>
        <w:t>展示</w:t>
      </w:r>
      <w:r>
        <w:rPr>
          <w:rFonts w:hint="eastAsia" w:asciiTheme="minorEastAsia" w:hAnsiTheme="minorEastAsia" w:eastAsiaTheme="minorEastAsia" w:cstheme="minorEastAsia"/>
          <w:sz w:val="24"/>
          <w:szCs w:val="24"/>
          <w:lang w:eastAsia="zh-CN"/>
        </w:rPr>
        <w:t>，为传播</w:t>
      </w:r>
      <w:r>
        <w:rPr>
          <w:rFonts w:hint="eastAsia" w:asciiTheme="minorEastAsia" w:hAnsiTheme="minorEastAsia" w:eastAsiaTheme="minorEastAsia" w:cstheme="minorEastAsia"/>
          <w:sz w:val="24"/>
          <w:szCs w:val="24"/>
        </w:rPr>
        <w:t>中外合作办学的</w:t>
      </w:r>
      <w:r>
        <w:rPr>
          <w:rFonts w:hint="eastAsia" w:asciiTheme="minorEastAsia" w:hAnsiTheme="minorEastAsia" w:eastAsiaTheme="minorEastAsia" w:cstheme="minorEastAsia"/>
          <w:sz w:val="24"/>
          <w:szCs w:val="24"/>
          <w:lang w:eastAsia="zh-CN"/>
        </w:rPr>
        <w:t>教学成果具有较好的示范作用。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spacing w:val="20"/>
          <w:sz w:val="24"/>
          <w:szCs w:val="24"/>
        </w:rPr>
      </w:pPr>
      <w:r>
        <w:rPr>
          <w:rFonts w:hint="eastAsia" w:asciiTheme="minorEastAsia" w:hAnsiTheme="minorEastAsia" w:eastAsiaTheme="minorEastAsia" w:cstheme="minorEastAsia"/>
          <w:sz w:val="24"/>
          <w:szCs w:val="24"/>
          <w:lang w:val="en-US" w:eastAsia="zh-CN"/>
        </w:rPr>
        <w:t>2014-2017年建设了</w:t>
      </w:r>
      <w:r>
        <w:rPr>
          <w:rFonts w:hint="eastAsia" w:asciiTheme="minorEastAsia" w:hAnsiTheme="minorEastAsia" w:eastAsiaTheme="minorEastAsia" w:cstheme="minorEastAsia"/>
          <w:b w:val="0"/>
          <w:bCs w:val="0"/>
          <w:sz w:val="24"/>
          <w:szCs w:val="24"/>
        </w:rPr>
        <w:t>专业实验</w:t>
      </w:r>
      <w:r>
        <w:rPr>
          <w:rFonts w:hint="eastAsia" w:asciiTheme="minorEastAsia" w:hAnsiTheme="minorEastAsia" w:eastAsiaTheme="minorEastAsia" w:cstheme="minorEastAsia"/>
          <w:b w:val="0"/>
          <w:bCs w:val="0"/>
          <w:sz w:val="24"/>
          <w:szCs w:val="24"/>
          <w:lang w:eastAsia="zh-CN"/>
        </w:rPr>
        <w:t>室，</w:t>
      </w:r>
      <w:r>
        <w:rPr>
          <w:rFonts w:hint="eastAsia" w:asciiTheme="minorEastAsia" w:hAnsiTheme="minorEastAsia" w:cstheme="minorEastAsia"/>
          <w:b w:val="0"/>
          <w:bCs w:val="0"/>
          <w:sz w:val="24"/>
          <w:szCs w:val="24"/>
          <w:lang w:eastAsia="zh-CN"/>
        </w:rPr>
        <w:t>成</w:t>
      </w:r>
      <w:r>
        <w:rPr>
          <w:rFonts w:hint="eastAsia" w:asciiTheme="minorEastAsia" w:hAnsiTheme="minorEastAsia" w:eastAsiaTheme="minorEastAsia" w:cstheme="minorEastAsia"/>
          <w:b w:val="0"/>
          <w:bCs w:val="0"/>
          <w:sz w:val="24"/>
          <w:szCs w:val="24"/>
          <w:lang w:eastAsia="zh-CN"/>
        </w:rPr>
        <w:t>立了院实验室管理中心，购置教学设备</w:t>
      </w:r>
      <w:r>
        <w:rPr>
          <w:rFonts w:hint="eastAsia" w:asciiTheme="minorEastAsia" w:hAnsiTheme="minorEastAsia" w:eastAsiaTheme="minorEastAsia" w:cstheme="minorEastAsia"/>
          <w:b w:val="0"/>
          <w:bCs w:val="0"/>
          <w:sz w:val="24"/>
          <w:szCs w:val="24"/>
          <w:lang w:val="en-US" w:eastAsia="zh-CN"/>
        </w:rPr>
        <w:t xml:space="preserve">   395台件，</w:t>
      </w:r>
      <w:r>
        <w:rPr>
          <w:rFonts w:hint="eastAsia" w:asciiTheme="minorEastAsia" w:hAnsiTheme="minorEastAsia" w:eastAsiaTheme="minorEastAsia" w:cstheme="minorEastAsia"/>
          <w:b w:val="0"/>
          <w:bCs w:val="0"/>
          <w:sz w:val="24"/>
          <w:szCs w:val="24"/>
          <w:lang w:eastAsia="zh-CN"/>
        </w:rPr>
        <w:t>实验设备总经费达</w:t>
      </w:r>
      <w:r>
        <w:rPr>
          <w:rFonts w:hint="eastAsia" w:asciiTheme="minorEastAsia" w:hAnsiTheme="minorEastAsia" w:eastAsiaTheme="minorEastAsia" w:cstheme="minorEastAsia"/>
          <w:color w:val="000000"/>
          <w:sz w:val="24"/>
          <w:szCs w:val="24"/>
          <w:lang w:val="zh-CN"/>
        </w:rPr>
        <w:t>286</w:t>
      </w:r>
      <w:r>
        <w:rPr>
          <w:rFonts w:hint="eastAsia" w:asciiTheme="minorEastAsia" w:hAnsiTheme="minorEastAsia" w:eastAsiaTheme="minorEastAsia" w:cstheme="minorEastAsia"/>
          <w:color w:val="000000"/>
          <w:sz w:val="24"/>
          <w:szCs w:val="24"/>
          <w:lang w:val="en-US" w:eastAsia="zh-CN"/>
        </w:rPr>
        <w:t>.6万</w:t>
      </w:r>
      <w:r>
        <w:rPr>
          <w:rFonts w:hint="eastAsia" w:asciiTheme="minorEastAsia" w:hAnsiTheme="minorEastAsia" w:eastAsiaTheme="minorEastAsia" w:cstheme="minorEastAsia"/>
          <w:color w:val="000000"/>
          <w:sz w:val="24"/>
          <w:szCs w:val="24"/>
          <w:lang w:val="zh-CN"/>
        </w:rPr>
        <w:t>元</w:t>
      </w:r>
      <w:r>
        <w:rPr>
          <w:rFonts w:hint="eastAsia" w:asciiTheme="minorEastAsia" w:hAnsiTheme="minorEastAsia" w:eastAsiaTheme="minorEastAsia" w:cstheme="minorEastAsia"/>
          <w:b w:val="0"/>
          <w:bCs w:val="0"/>
          <w:sz w:val="24"/>
          <w:szCs w:val="24"/>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rFonts w:hint="eastAsia" w:asciiTheme="minorEastAsia" w:hAnsiTheme="minorEastAsia" w:eastAsiaTheme="minorEastAsia" w:cstheme="minorEastAsia"/>
          <w:b/>
          <w:spacing w:val="20"/>
          <w:sz w:val="24"/>
          <w:szCs w:val="24"/>
        </w:rPr>
      </w:pPr>
      <w:r>
        <w:rPr>
          <w:rFonts w:hint="eastAsia" w:asciiTheme="minorEastAsia" w:hAnsiTheme="minorEastAsia" w:eastAsiaTheme="minorEastAsia" w:cstheme="minorEastAsia"/>
          <w:b/>
          <w:spacing w:val="20"/>
          <w:sz w:val="24"/>
          <w:szCs w:val="24"/>
        </w:rPr>
        <w:t>项目成果特色与创新点；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color w:val="333333"/>
          <w:sz w:val="24"/>
          <w:szCs w:val="24"/>
          <w:lang w:eastAsia="zh-CN"/>
        </w:rPr>
      </w:pPr>
      <w:r>
        <w:rPr>
          <w:rFonts w:hint="eastAsia" w:asciiTheme="minorEastAsia" w:hAnsiTheme="minorEastAsia" w:eastAsiaTheme="minorEastAsia" w:cstheme="minorEastAsia"/>
          <w:color w:val="333333"/>
          <w:sz w:val="24"/>
          <w:szCs w:val="24"/>
        </w:rPr>
        <w:t>校校协同国际化育人培养模式与机制创新项目主要建设的内容是利用原有本科高等教育中德合作培养模式的基础，充分发挥北京师范大学珠海分校与德国品牌学院–汉堡传播与管理应用科学大学、德国汉堡国际传媒艺术与新媒体学院、汉堡时装学院的联合教学优势，针对新时代下创意和设计专业人才培养的特色及新时期下社会对创新设计人才的需求，进一步拓展与国际上多所院校合作和联合共同培养拥有国际视野，具有跨文化思考能力与学习能力，能全面掌握视觉传达设计、服装与服饰设计、环境设计、新媒体设计、设计管理、广告策划等专业设计理论知识、熟练运用国际通用语言、国际化、高素质、应用型设计人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加强国际交流与合作。巩固国际教育交流合作平台，创新国际化教育交流合作机制，拓宽教育国际交流合作渠道，创造有利于汇聚国际资源和培养国际化创新设计人才交流与合作的教学环境，提升人才培养层次。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b w:val="0"/>
          <w:bCs w:val="0"/>
          <w:color w:val="333333"/>
          <w:sz w:val="24"/>
          <w:szCs w:val="24"/>
          <w:lang w:eastAsia="zh-CN"/>
        </w:rPr>
      </w:pPr>
      <w:r>
        <w:rPr>
          <w:rFonts w:hint="eastAsia" w:asciiTheme="minorEastAsia" w:hAnsiTheme="minorEastAsia" w:eastAsiaTheme="minorEastAsia" w:cstheme="minorEastAsia"/>
          <w:b w:val="0"/>
          <w:bCs w:val="0"/>
          <w:color w:val="333333"/>
          <w:sz w:val="24"/>
          <w:szCs w:val="24"/>
        </w:rPr>
        <w:t>主要特色是采用与国际知名院校校校协同、校企协同育人模式的改革研究和多元化创新育人机制建</w:t>
      </w:r>
      <w:r>
        <w:rPr>
          <w:rFonts w:hint="eastAsia" w:asciiTheme="minorEastAsia" w:hAnsiTheme="minorEastAsia" w:cstheme="minorEastAsia"/>
          <w:b w:val="0"/>
          <w:bCs w:val="0"/>
          <w:color w:val="333333"/>
          <w:sz w:val="24"/>
          <w:szCs w:val="24"/>
          <w:lang w:eastAsia="zh-CN"/>
        </w:rPr>
        <w:t>立</w:t>
      </w:r>
      <w:r>
        <w:rPr>
          <w:rFonts w:hint="eastAsia" w:asciiTheme="minorEastAsia" w:hAnsiTheme="minorEastAsia" w:eastAsiaTheme="minorEastAsia" w:cstheme="minorEastAsia"/>
          <w:b w:val="0"/>
          <w:bCs w:val="0"/>
          <w:color w:val="333333"/>
          <w:sz w:val="24"/>
          <w:szCs w:val="24"/>
        </w:rPr>
        <w:t>与实施</w:t>
      </w:r>
      <w:r>
        <w:rPr>
          <w:rFonts w:hint="eastAsia" w:asciiTheme="minorEastAsia" w:hAnsiTheme="minorEastAsia" w:eastAsiaTheme="minorEastAsia" w:cstheme="minorEastAsia"/>
          <w:b w:val="0"/>
          <w:bCs w:val="0"/>
          <w:color w:val="333333"/>
          <w:sz w:val="24"/>
          <w:szCs w:val="24"/>
          <w:lang w:eastAsia="zh-CN"/>
        </w:rPr>
        <w:t>。</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项目建设</w:t>
      </w:r>
      <w:r>
        <w:rPr>
          <w:rFonts w:hint="eastAsia" w:asciiTheme="minorEastAsia" w:hAnsiTheme="minorEastAsia" w:eastAsiaTheme="minorEastAsia" w:cstheme="minorEastAsia"/>
          <w:sz w:val="24"/>
          <w:szCs w:val="24"/>
        </w:rPr>
        <w:t>与</w:t>
      </w:r>
      <w:r>
        <w:rPr>
          <w:rFonts w:hint="eastAsia" w:asciiTheme="minorEastAsia" w:hAnsiTheme="minorEastAsia" w:eastAsiaTheme="minorEastAsia" w:cstheme="minorEastAsia"/>
          <w:color w:val="333333"/>
          <w:kern w:val="0"/>
          <w:sz w:val="24"/>
          <w:szCs w:val="24"/>
        </w:rPr>
        <w:t>境内外</w:t>
      </w:r>
      <w:r>
        <w:rPr>
          <w:rFonts w:hint="eastAsia" w:asciiTheme="minorEastAsia" w:hAnsiTheme="minorEastAsia" w:eastAsiaTheme="minorEastAsia" w:cstheme="minorEastAsia"/>
          <w:b w:val="0"/>
          <w:bCs/>
          <w:color w:val="333333"/>
          <w:kern w:val="0"/>
          <w:sz w:val="24"/>
          <w:szCs w:val="24"/>
        </w:rPr>
        <w:t>高校协同育人，打破本校独立办学概念，打破年级制培养育人概念，实行完全学分制管理，实行模块化双语教学，弹性制学习的模式</w:t>
      </w:r>
      <w:r>
        <w:rPr>
          <w:rFonts w:hint="eastAsia" w:asciiTheme="minorEastAsia" w:hAnsiTheme="minorEastAsia" w:eastAsiaTheme="minorEastAsia" w:cstheme="minorEastAsia"/>
          <w:b w:val="0"/>
          <w:bCs/>
          <w:sz w:val="24"/>
          <w:szCs w:val="24"/>
        </w:rPr>
        <w:t>。</w:t>
      </w:r>
      <w:r>
        <w:rPr>
          <w:rFonts w:hint="eastAsia" w:asciiTheme="minorEastAsia" w:hAnsiTheme="minorEastAsia" w:eastAsiaTheme="minorEastAsia" w:cstheme="minorEastAsia"/>
          <w:sz w:val="24"/>
          <w:szCs w:val="24"/>
        </w:rPr>
        <w:t xml:space="preserve"> 教学过程的管理上，引入项目实践教学、公开结课、集体评分、境外合作院校共同参与结课、行业人士参与结课、企业参与结课的多元评价体系。</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加强实践教学、实习教学、项目制教学、订单制培养，突出国际化应用型教学模式。</w:t>
      </w:r>
      <w:r>
        <w:rPr>
          <w:rFonts w:hint="eastAsia" w:asciiTheme="minorEastAsia" w:hAnsiTheme="minorEastAsia" w:eastAsiaTheme="minorEastAsia" w:cstheme="minorEastAsia"/>
          <w:kern w:val="0"/>
          <w:sz w:val="24"/>
          <w:szCs w:val="24"/>
        </w:rPr>
        <w:t>探索</w:t>
      </w:r>
      <w:r>
        <w:rPr>
          <w:rFonts w:hint="eastAsia" w:asciiTheme="minorEastAsia" w:hAnsiTheme="minorEastAsia" w:eastAsiaTheme="minorEastAsia" w:cstheme="minorEastAsia"/>
          <w:sz w:val="24"/>
          <w:szCs w:val="24"/>
        </w:rPr>
        <w:t>高校、行业、企业、国际育人资源的深度合作；以联盟形式推进校校、校企的深度合作，形成产、学、教、研融合的长效育人机制。</w:t>
      </w:r>
    </w:p>
    <w:p>
      <w:pPr>
        <w:keepNext w:val="0"/>
        <w:keepLines w:val="0"/>
        <w:pageBreakBefore w:val="0"/>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本项目以国际化创意设计人才培养为目标，</w:t>
      </w:r>
      <w:r>
        <w:rPr>
          <w:rFonts w:hint="eastAsia" w:asciiTheme="minorEastAsia" w:hAnsiTheme="minorEastAsia" w:cstheme="minorEastAsia"/>
          <w:sz w:val="24"/>
          <w:szCs w:val="24"/>
          <w:lang w:eastAsia="zh-CN"/>
        </w:rPr>
        <w:t>以校校协同</w:t>
      </w:r>
      <w:r>
        <w:rPr>
          <w:rFonts w:hint="eastAsia" w:asciiTheme="minorEastAsia" w:hAnsiTheme="minorEastAsia" w:eastAsiaTheme="minorEastAsia" w:cstheme="minorEastAsia"/>
          <w:sz w:val="24"/>
          <w:szCs w:val="24"/>
        </w:rPr>
        <w:t>创新人才培养</w:t>
      </w:r>
      <w:r>
        <w:rPr>
          <w:rFonts w:hint="eastAsia" w:asciiTheme="minorEastAsia" w:hAnsiTheme="minorEastAsia" w:cstheme="minorEastAsia"/>
          <w:sz w:val="24"/>
          <w:szCs w:val="24"/>
          <w:lang w:eastAsia="zh-CN"/>
        </w:rPr>
        <w:t>为</w:t>
      </w:r>
      <w:r>
        <w:rPr>
          <w:rFonts w:hint="eastAsia" w:asciiTheme="minorEastAsia" w:hAnsiTheme="minorEastAsia" w:eastAsiaTheme="minorEastAsia" w:cstheme="minorEastAsia"/>
          <w:sz w:val="24"/>
          <w:szCs w:val="24"/>
        </w:rPr>
        <w:t>模式；以课程、教材建设，国际化、年轻化、跨界的师资队伍建设为抓手，探索教学内容、课程体系、实践环节、教学运行和管理机制、教学组织形式的改革。</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360" w:firstLineChars="1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4"/>
          <w:szCs w:val="24"/>
        </w:rPr>
        <w:t>（一）</w:t>
      </w:r>
      <w:r>
        <w:rPr>
          <w:rFonts w:hint="eastAsia" w:asciiTheme="minorEastAsia" w:hAnsiTheme="minorEastAsia" w:cstheme="minorEastAsia"/>
          <w:b w:val="0"/>
          <w:bCs w:val="0"/>
          <w:sz w:val="24"/>
          <w:szCs w:val="24"/>
          <w:lang w:eastAsia="zh-CN"/>
        </w:rPr>
        <w:t>联合育人</w:t>
      </w:r>
      <w:r>
        <w:rPr>
          <w:rFonts w:hint="eastAsia" w:asciiTheme="minorEastAsia" w:hAnsiTheme="minorEastAsia" w:eastAsiaTheme="minorEastAsia" w:cstheme="minorEastAsia"/>
          <w:b w:val="0"/>
          <w:bCs w:val="0"/>
          <w:sz w:val="24"/>
          <w:szCs w:val="24"/>
        </w:rPr>
        <w:t>培养目标国际化。</w:t>
      </w:r>
      <w:r>
        <w:rPr>
          <w:rFonts w:hint="eastAsia" w:asciiTheme="minorEastAsia" w:hAnsiTheme="minorEastAsia" w:eastAsiaTheme="minorEastAsia" w:cstheme="minorEastAsia"/>
          <w:sz w:val="24"/>
          <w:szCs w:val="24"/>
        </w:rPr>
        <w:t>项目与欧洲设计教育体系衔接，针对当代设计领域的特点和需要，旨在为社会培养掌握视觉文化设计与传播的理论知识，具有</w:t>
      </w:r>
      <w:r>
        <w:rPr>
          <w:rFonts w:hint="eastAsia" w:asciiTheme="minorEastAsia" w:hAnsiTheme="minorEastAsia" w:cstheme="minorEastAsia"/>
          <w:sz w:val="24"/>
          <w:szCs w:val="24"/>
          <w:lang w:eastAsia="zh-CN"/>
        </w:rPr>
        <w:t>创新</w:t>
      </w:r>
      <w:r>
        <w:rPr>
          <w:rFonts w:hint="eastAsia" w:asciiTheme="minorEastAsia" w:hAnsiTheme="minorEastAsia" w:eastAsiaTheme="minorEastAsia" w:cstheme="minorEastAsia"/>
          <w:sz w:val="24"/>
          <w:szCs w:val="24"/>
        </w:rPr>
        <w:t>设计相关的专业技能，具备良好人文素养、国际视野，以及使用外语进行跨文化沟通与协作的能力，能在国际化广告公司、平面设计公司、品牌设计公司、网络公司、互动媒体公司、出版社、报社、电视台或企业独立承担品牌设计、平面设计、互动媒体设计等相应创意工作的，一专多能的创意与设计应用型高级专门人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left"/>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rPr>
        <w:t>（二）教学内容及教学方式国际化。</w:t>
      </w:r>
      <w:r>
        <w:rPr>
          <w:rFonts w:hint="eastAsia" w:ascii="宋体" w:hAnsi="宋体" w:eastAsia="宋体" w:cs="宋体"/>
          <w:sz w:val="24"/>
          <w:szCs w:val="24"/>
        </w:rPr>
        <w:t>项目开设的专业课使用双语教学、外语教学授课比例达100%，使用外语原文教材比例达100%。</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left"/>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rPr>
        <w:t>（三）师资团队国际化。</w:t>
      </w:r>
      <w:r>
        <w:rPr>
          <w:rFonts w:hint="eastAsia" w:ascii="宋体" w:hAnsi="宋体" w:eastAsia="宋体" w:cs="宋体"/>
          <w:sz w:val="24"/>
          <w:szCs w:val="24"/>
        </w:rPr>
        <w:t>基于专业特点，以国际化、年轻化、跨界和能够开展双语教学、外语教学为标准，以两校</w:t>
      </w:r>
      <w:r>
        <w:rPr>
          <w:rFonts w:hint="eastAsia" w:ascii="宋体" w:hAnsi="宋体" w:eastAsia="宋体" w:cs="宋体"/>
          <w:sz w:val="24"/>
          <w:szCs w:val="24"/>
          <w:lang w:eastAsia="zh-CN"/>
        </w:rPr>
        <w:t>协同</w:t>
      </w:r>
      <w:r>
        <w:rPr>
          <w:rFonts w:hint="eastAsia" w:ascii="宋体" w:hAnsi="宋体" w:eastAsia="宋体" w:cs="宋体"/>
          <w:sz w:val="24"/>
          <w:szCs w:val="24"/>
        </w:rPr>
        <w:t>专业教师为基础，联</w:t>
      </w:r>
      <w:r>
        <w:rPr>
          <w:rFonts w:hint="eastAsia" w:ascii="宋体" w:hAnsi="宋体" w:eastAsia="宋体" w:cs="宋体"/>
          <w:sz w:val="24"/>
          <w:szCs w:val="24"/>
          <w:lang w:eastAsia="zh-CN"/>
        </w:rPr>
        <w:t>合多所</w:t>
      </w:r>
      <w:r>
        <w:rPr>
          <w:rFonts w:hint="eastAsia" w:ascii="宋体" w:hAnsi="宋体" w:eastAsia="宋体" w:cs="宋体"/>
          <w:sz w:val="24"/>
          <w:szCs w:val="24"/>
        </w:rPr>
        <w:t>院校、行业资源，建立教师资源库。选拔支持有凝聚力的学术带头人组建教学</w:t>
      </w:r>
      <w:r>
        <w:rPr>
          <w:rFonts w:hint="eastAsia" w:ascii="宋体" w:hAnsi="宋体" w:eastAsia="宋体" w:cs="宋体"/>
          <w:sz w:val="24"/>
          <w:szCs w:val="24"/>
          <w:lang w:eastAsia="zh-CN"/>
        </w:rPr>
        <w:t>团队</w:t>
      </w:r>
      <w:r>
        <w:rPr>
          <w:rFonts w:hint="eastAsia" w:ascii="宋体" w:hAnsi="宋体" w:eastAsia="宋体" w:cs="宋体"/>
          <w:sz w:val="24"/>
          <w:szCs w:val="24"/>
        </w:rPr>
        <w:t>，教学</w:t>
      </w:r>
      <w:r>
        <w:rPr>
          <w:rFonts w:hint="eastAsia" w:ascii="宋体" w:hAnsi="宋体" w:eastAsia="宋体" w:cs="宋体"/>
          <w:sz w:val="24"/>
          <w:szCs w:val="24"/>
          <w:lang w:eastAsia="zh-CN"/>
        </w:rPr>
        <w:t>团队</w:t>
      </w:r>
      <w:r>
        <w:rPr>
          <w:rFonts w:hint="eastAsia" w:ascii="宋体" w:hAnsi="宋体" w:eastAsia="宋体" w:cs="宋体"/>
          <w:sz w:val="24"/>
          <w:szCs w:val="24"/>
        </w:rPr>
        <w:t>内部知识技能互补、分工协作，以</w:t>
      </w:r>
      <w:r>
        <w:rPr>
          <w:rFonts w:hint="eastAsia" w:ascii="宋体" w:hAnsi="宋体" w:eastAsia="宋体" w:cs="宋体"/>
          <w:sz w:val="24"/>
          <w:szCs w:val="24"/>
          <w:lang w:eastAsia="zh-CN"/>
        </w:rPr>
        <w:t>协作院校师资共同</w:t>
      </w:r>
      <w:r>
        <w:rPr>
          <w:rFonts w:hint="eastAsia" w:ascii="宋体" w:hAnsi="宋体" w:eastAsia="宋体" w:cs="宋体"/>
          <w:sz w:val="24"/>
          <w:szCs w:val="24"/>
        </w:rPr>
        <w:t>的智慧和力量组织实施教学。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left"/>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rPr>
        <w:t>（四）教学评价多元化。</w:t>
      </w:r>
      <w:r>
        <w:rPr>
          <w:rFonts w:hint="eastAsia" w:ascii="宋体" w:hAnsi="宋体" w:eastAsia="宋体" w:cs="宋体"/>
          <w:sz w:val="24"/>
          <w:szCs w:val="24"/>
        </w:rPr>
        <w:t>实行</w:t>
      </w:r>
      <w:r>
        <w:rPr>
          <w:rFonts w:hint="eastAsia" w:ascii="宋体" w:hAnsi="宋体" w:eastAsia="宋体" w:cs="宋体"/>
          <w:sz w:val="24"/>
          <w:szCs w:val="24"/>
          <w:lang w:eastAsia="zh-CN"/>
        </w:rPr>
        <w:t>协作院校</w:t>
      </w:r>
      <w:r>
        <w:rPr>
          <w:rFonts w:hint="eastAsia" w:ascii="宋体" w:hAnsi="宋体" w:eastAsia="宋体" w:cs="宋体"/>
          <w:sz w:val="24"/>
          <w:szCs w:val="24"/>
        </w:rPr>
        <w:t>公开结课、同行集体评教评学，促进</w:t>
      </w:r>
      <w:r>
        <w:rPr>
          <w:rFonts w:hint="eastAsia" w:ascii="宋体" w:hAnsi="宋体" w:eastAsia="宋体" w:cs="宋体"/>
          <w:sz w:val="24"/>
          <w:szCs w:val="24"/>
          <w:lang w:eastAsia="zh-CN"/>
        </w:rPr>
        <w:t>院内外师资交流</w:t>
      </w:r>
      <w:r>
        <w:rPr>
          <w:rFonts w:hint="eastAsia" w:ascii="宋体" w:hAnsi="宋体" w:eastAsia="宋体" w:cs="宋体"/>
          <w:sz w:val="24"/>
          <w:szCs w:val="24"/>
        </w:rPr>
        <w:t>、教学内容更新、教学方法提升、教材引进、教学管理优化。</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360" w:firstLineChars="150"/>
        <w:jc w:val="left"/>
        <w:textAlignment w:val="auto"/>
        <w:outlineLvl w:val="9"/>
        <w:rPr>
          <w:rFonts w:hint="eastAsia" w:ascii="宋体" w:hAnsi="宋体" w:eastAsia="宋体" w:cs="宋体"/>
          <w:sz w:val="24"/>
          <w:szCs w:val="24"/>
        </w:rPr>
      </w:pPr>
      <w:r>
        <w:rPr>
          <w:rFonts w:hint="eastAsia" w:ascii="宋体" w:hAnsi="宋体" w:eastAsia="宋体" w:cs="宋体"/>
          <w:b w:val="0"/>
          <w:bCs w:val="0"/>
          <w:sz w:val="24"/>
          <w:szCs w:val="24"/>
        </w:rPr>
        <w:t>（五）实践教学导师化。</w:t>
      </w:r>
      <w:r>
        <w:rPr>
          <w:rFonts w:hint="eastAsia" w:ascii="宋体" w:hAnsi="宋体" w:eastAsia="宋体" w:cs="宋体"/>
          <w:sz w:val="24"/>
          <w:szCs w:val="24"/>
        </w:rPr>
        <w:t>在教学与行业、产业良性互动，校企信息共享、资源共用的基础上，实践教学实行企业导师制，企业导师承担的实践教学模块</w:t>
      </w:r>
      <w:r>
        <w:rPr>
          <w:rFonts w:hint="eastAsia" w:ascii="宋体" w:hAnsi="宋体" w:eastAsia="宋体" w:cs="宋体"/>
          <w:sz w:val="24"/>
          <w:szCs w:val="24"/>
          <w:lang w:eastAsia="zh-CN"/>
        </w:rPr>
        <w:t>的教学内容，</w:t>
      </w:r>
      <w:r>
        <w:rPr>
          <w:rFonts w:hint="eastAsia" w:ascii="宋体" w:hAnsi="宋体" w:eastAsia="宋体" w:cs="宋体"/>
          <w:sz w:val="24"/>
          <w:szCs w:val="24"/>
        </w:rPr>
        <w:t>吸纳</w:t>
      </w:r>
      <w:r>
        <w:rPr>
          <w:rFonts w:hint="eastAsia" w:ascii="宋体" w:hAnsi="宋体" w:eastAsia="宋体" w:cs="宋体"/>
          <w:sz w:val="24"/>
          <w:szCs w:val="24"/>
          <w:lang w:eastAsia="zh-CN"/>
        </w:rPr>
        <w:t>海外</w:t>
      </w:r>
      <w:r>
        <w:rPr>
          <w:rFonts w:hint="eastAsia" w:ascii="宋体" w:hAnsi="宋体" w:eastAsia="宋体" w:cs="宋体"/>
          <w:sz w:val="24"/>
          <w:szCs w:val="24"/>
        </w:rPr>
        <w:t>行业最新的理念、方法与成果</w:t>
      </w:r>
      <w:r>
        <w:rPr>
          <w:rFonts w:hint="eastAsia" w:ascii="宋体" w:hAnsi="宋体" w:eastAsia="宋体" w:cs="宋体"/>
          <w:sz w:val="24"/>
          <w:szCs w:val="24"/>
          <w:lang w:eastAsia="zh-CN"/>
        </w:rPr>
        <w:t>。</w:t>
      </w:r>
    </w:p>
    <w:p>
      <w:pPr>
        <w:numPr>
          <w:ilvl w:val="0"/>
          <w:numId w:val="1"/>
        </w:numPr>
        <w:spacing w:line="480" w:lineRule="auto"/>
        <w:rPr>
          <w:rFonts w:hint="eastAsia" w:ascii="宋体" w:hAnsi="宋体"/>
          <w:b/>
          <w:spacing w:val="20"/>
          <w:sz w:val="24"/>
        </w:rPr>
      </w:pPr>
      <w:r>
        <w:rPr>
          <w:rFonts w:hint="eastAsia" w:ascii="宋体" w:hAnsi="宋体"/>
          <w:b/>
          <w:spacing w:val="20"/>
          <w:sz w:val="24"/>
        </w:rPr>
        <w:t>项目研究存在的问题；</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目前存在的</w:t>
      </w:r>
      <w:r>
        <w:rPr>
          <w:rFonts w:hint="eastAsia" w:ascii="宋体" w:hAnsi="宋体" w:eastAsia="宋体" w:cs="宋体"/>
          <w:kern w:val="0"/>
          <w:sz w:val="24"/>
          <w:szCs w:val="24"/>
        </w:rPr>
        <w:t>问题</w:t>
      </w:r>
      <w:r>
        <w:rPr>
          <w:rFonts w:hint="eastAsia" w:ascii="宋体" w:hAnsi="宋体" w:eastAsia="宋体" w:cs="宋体"/>
          <w:kern w:val="0"/>
          <w:sz w:val="24"/>
          <w:szCs w:val="24"/>
          <w:lang w:eastAsia="zh-CN"/>
        </w:rPr>
        <w:t>是与当前某些</w:t>
      </w:r>
      <w:r>
        <w:rPr>
          <w:rFonts w:hint="eastAsia" w:ascii="宋体" w:hAnsi="宋体" w:eastAsia="宋体" w:cs="宋体"/>
          <w:sz w:val="24"/>
          <w:szCs w:val="24"/>
        </w:rPr>
        <w:t>学籍管理制度存在冲突，</w:t>
      </w:r>
      <w:r>
        <w:rPr>
          <w:rFonts w:hint="eastAsia" w:ascii="宋体" w:hAnsi="宋体" w:eastAsia="宋体" w:cs="宋体"/>
          <w:kern w:val="0"/>
          <w:sz w:val="24"/>
          <w:szCs w:val="24"/>
        </w:rPr>
        <w:t>解决的问题及对策</w:t>
      </w:r>
      <w:r>
        <w:rPr>
          <w:rFonts w:hint="eastAsia" w:ascii="宋体" w:hAnsi="宋体" w:eastAsia="宋体" w:cs="宋体"/>
          <w:kern w:val="0"/>
          <w:sz w:val="24"/>
          <w:szCs w:val="24"/>
          <w:lang w:eastAsia="zh-CN"/>
        </w:rPr>
        <w:t>的方法主要是</w:t>
      </w:r>
      <w:r>
        <w:rPr>
          <w:rFonts w:hint="eastAsia" w:ascii="宋体" w:hAnsi="宋体" w:eastAsia="宋体" w:cs="宋体"/>
          <w:sz w:val="24"/>
          <w:szCs w:val="24"/>
        </w:rPr>
        <w:t>需要制度层面</w:t>
      </w:r>
      <w:r>
        <w:rPr>
          <w:rFonts w:hint="eastAsia" w:ascii="宋体" w:hAnsi="宋体" w:eastAsia="宋体" w:cs="宋体"/>
          <w:sz w:val="24"/>
          <w:szCs w:val="24"/>
          <w:lang w:eastAsia="zh-CN"/>
        </w:rPr>
        <w:t>上</w:t>
      </w:r>
      <w:r>
        <w:rPr>
          <w:rFonts w:hint="eastAsia" w:ascii="宋体" w:hAnsi="宋体" w:eastAsia="宋体" w:cs="宋体"/>
          <w:sz w:val="24"/>
          <w:szCs w:val="24"/>
        </w:rPr>
        <w:t>的</w:t>
      </w:r>
      <w:r>
        <w:rPr>
          <w:rFonts w:hint="eastAsia" w:ascii="宋体" w:hAnsi="宋体" w:eastAsia="宋体" w:cs="宋体"/>
          <w:sz w:val="24"/>
          <w:szCs w:val="24"/>
          <w:lang w:eastAsia="zh-CN"/>
        </w:rPr>
        <w:t>进一步健全</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kern w:val="0"/>
          <w:sz w:val="24"/>
          <w:szCs w:val="24"/>
          <w:lang w:val="en-US" w:eastAsia="zh-CN"/>
        </w:rPr>
        <w:t>2、在校校协同国际化育人联合培养中</w:t>
      </w:r>
      <w:r>
        <w:rPr>
          <w:rFonts w:hint="eastAsia" w:ascii="宋体" w:hAnsi="宋体" w:eastAsia="宋体" w:cs="宋体"/>
          <w:sz w:val="24"/>
          <w:szCs w:val="24"/>
        </w:rPr>
        <w:t>引入项目实践教学、</w:t>
      </w:r>
      <w:r>
        <w:rPr>
          <w:rFonts w:hint="eastAsia" w:ascii="宋体" w:hAnsi="宋体" w:eastAsia="宋体" w:cs="宋体"/>
          <w:sz w:val="24"/>
          <w:szCs w:val="24"/>
          <w:lang w:eastAsia="zh-CN"/>
        </w:rPr>
        <w:t>实行</w:t>
      </w:r>
      <w:r>
        <w:rPr>
          <w:rFonts w:hint="eastAsia" w:ascii="宋体" w:hAnsi="宋体" w:eastAsia="宋体" w:cs="宋体"/>
          <w:sz w:val="24"/>
          <w:szCs w:val="24"/>
        </w:rPr>
        <w:t>集体评分、境外合作院校</w:t>
      </w:r>
      <w:r>
        <w:rPr>
          <w:rFonts w:hint="eastAsia" w:ascii="宋体" w:hAnsi="宋体" w:eastAsia="宋体" w:cs="宋体"/>
          <w:sz w:val="24"/>
          <w:szCs w:val="24"/>
          <w:lang w:eastAsia="zh-CN"/>
        </w:rPr>
        <w:t>、</w:t>
      </w:r>
      <w:r>
        <w:rPr>
          <w:rFonts w:hint="eastAsia" w:ascii="宋体" w:hAnsi="宋体" w:eastAsia="宋体" w:cs="宋体"/>
          <w:sz w:val="24"/>
          <w:szCs w:val="24"/>
        </w:rPr>
        <w:t>企业共同参与公开结课的多元评价体系与学校现行教学管理制度</w:t>
      </w:r>
      <w:r>
        <w:rPr>
          <w:rFonts w:hint="eastAsia" w:ascii="宋体" w:hAnsi="宋体" w:eastAsia="宋体" w:cs="宋体"/>
          <w:sz w:val="24"/>
          <w:szCs w:val="24"/>
          <w:lang w:eastAsia="zh-CN"/>
        </w:rPr>
        <w:t>也</w:t>
      </w:r>
      <w:r>
        <w:rPr>
          <w:rFonts w:hint="eastAsia" w:ascii="宋体" w:hAnsi="宋体" w:eastAsia="宋体" w:cs="宋体"/>
          <w:sz w:val="24"/>
          <w:szCs w:val="24"/>
        </w:rPr>
        <w:t>存在</w:t>
      </w:r>
      <w:r>
        <w:rPr>
          <w:rFonts w:hint="eastAsia" w:ascii="宋体" w:hAnsi="宋体" w:eastAsia="宋体" w:cs="宋体"/>
          <w:sz w:val="24"/>
          <w:szCs w:val="24"/>
          <w:lang w:eastAsia="zh-CN"/>
        </w:rPr>
        <w:t>部分</w:t>
      </w:r>
      <w:r>
        <w:rPr>
          <w:rFonts w:hint="eastAsia" w:ascii="宋体" w:hAnsi="宋体" w:eastAsia="宋体" w:cs="宋体"/>
          <w:sz w:val="24"/>
          <w:szCs w:val="24"/>
        </w:rPr>
        <w:t>冲突，</w:t>
      </w:r>
      <w:r>
        <w:rPr>
          <w:rFonts w:hint="eastAsia" w:ascii="宋体" w:hAnsi="宋体" w:eastAsia="宋体" w:cs="宋体"/>
          <w:sz w:val="24"/>
          <w:szCs w:val="24"/>
          <w:lang w:eastAsia="zh-CN"/>
        </w:rPr>
        <w:t>希望能</w:t>
      </w:r>
      <w:r>
        <w:rPr>
          <w:rFonts w:hint="eastAsia" w:ascii="宋体" w:hAnsi="宋体" w:eastAsia="宋体" w:cs="宋体"/>
          <w:sz w:val="24"/>
          <w:szCs w:val="24"/>
        </w:rPr>
        <w:t>打破年级制培养育人</w:t>
      </w:r>
      <w:r>
        <w:rPr>
          <w:rFonts w:hint="eastAsia" w:ascii="宋体" w:hAnsi="宋体" w:eastAsia="宋体" w:cs="宋体"/>
          <w:sz w:val="24"/>
          <w:szCs w:val="24"/>
          <w:lang w:eastAsia="zh-CN"/>
        </w:rPr>
        <w:t>模式</w:t>
      </w:r>
      <w:r>
        <w:rPr>
          <w:rFonts w:hint="eastAsia" w:ascii="宋体" w:hAnsi="宋体" w:eastAsia="宋体" w:cs="宋体"/>
          <w:sz w:val="24"/>
          <w:szCs w:val="24"/>
        </w:rPr>
        <w:t>，</w:t>
      </w:r>
      <w:r>
        <w:rPr>
          <w:rFonts w:hint="eastAsia" w:ascii="宋体" w:hAnsi="宋体" w:eastAsia="宋体" w:cs="宋体"/>
          <w:sz w:val="24"/>
          <w:szCs w:val="24"/>
          <w:lang w:eastAsia="zh-CN"/>
        </w:rPr>
        <w:t>能</w:t>
      </w:r>
      <w:r>
        <w:rPr>
          <w:rFonts w:hint="eastAsia" w:ascii="宋体" w:hAnsi="宋体" w:eastAsia="宋体" w:cs="宋体"/>
          <w:sz w:val="24"/>
          <w:szCs w:val="24"/>
        </w:rPr>
        <w:t>实行完全学分制管理、</w:t>
      </w:r>
      <w:r>
        <w:rPr>
          <w:rFonts w:hint="eastAsia" w:ascii="宋体" w:hAnsi="宋体" w:eastAsia="宋体" w:cs="宋体"/>
          <w:sz w:val="24"/>
          <w:szCs w:val="24"/>
          <w:lang w:eastAsia="zh-CN"/>
        </w:rPr>
        <w:t>实现</w:t>
      </w:r>
      <w:r>
        <w:rPr>
          <w:rFonts w:hint="eastAsia" w:ascii="宋体" w:hAnsi="宋体" w:eastAsia="宋体" w:cs="宋体"/>
          <w:sz w:val="24"/>
          <w:szCs w:val="24"/>
        </w:rPr>
        <w:t>模块化双语教学</w:t>
      </w:r>
      <w:r>
        <w:rPr>
          <w:rFonts w:hint="eastAsia" w:ascii="宋体" w:hAnsi="宋体" w:eastAsia="宋体" w:cs="宋体"/>
          <w:sz w:val="24"/>
          <w:szCs w:val="24"/>
          <w:lang w:eastAsia="zh-CN"/>
        </w:rPr>
        <w:t>和</w:t>
      </w:r>
      <w:r>
        <w:rPr>
          <w:rFonts w:hint="eastAsia" w:ascii="宋体" w:hAnsi="宋体" w:eastAsia="宋体" w:cs="宋体"/>
          <w:sz w:val="24"/>
          <w:szCs w:val="24"/>
        </w:rPr>
        <w:t>弹性制学习</w:t>
      </w:r>
      <w:r>
        <w:rPr>
          <w:rFonts w:hint="eastAsia" w:ascii="宋体" w:hAnsi="宋体" w:eastAsia="宋体" w:cs="宋体"/>
          <w:sz w:val="24"/>
          <w:szCs w:val="24"/>
          <w:lang w:eastAsia="zh-CN"/>
        </w:rPr>
        <w:t>。</w:t>
      </w:r>
    </w:p>
    <w:p>
      <w:pPr>
        <w:spacing w:line="360" w:lineRule="auto"/>
        <w:ind w:firstLine="480" w:firstLineChars="200"/>
        <w:rPr>
          <w:rFonts w:hint="eastAsia" w:asciiTheme="minorEastAsia" w:hAnsiTheme="minorEastAsia" w:eastAsiaTheme="minorEastAsia" w:cstheme="minorEastAsia"/>
          <w:kern w:val="0"/>
          <w:sz w:val="24"/>
          <w:szCs w:val="24"/>
          <w:lang w:eastAsia="zh-CN"/>
        </w:rPr>
      </w:pPr>
      <w:r>
        <w:rPr>
          <w:rFonts w:hint="eastAsia" w:ascii="宋体" w:hAnsi="宋体" w:eastAsia="宋体" w:cs="宋体"/>
          <w:sz w:val="24"/>
          <w:szCs w:val="24"/>
          <w:lang w:val="en-US" w:eastAsia="zh-CN"/>
        </w:rPr>
        <w:t>3、</w:t>
      </w:r>
      <w:r>
        <w:rPr>
          <w:rFonts w:hint="eastAsia" w:asciiTheme="minorEastAsia" w:hAnsiTheme="minorEastAsia" w:eastAsiaTheme="minorEastAsia" w:cstheme="minorEastAsia"/>
          <w:sz w:val="24"/>
          <w:szCs w:val="24"/>
          <w:u w:val="none"/>
        </w:rPr>
        <w:t>人才培养模式创新实验区</w:t>
      </w:r>
      <w:r>
        <w:rPr>
          <w:rFonts w:hint="eastAsia" w:asciiTheme="minorEastAsia" w:hAnsiTheme="minorEastAsia" w:eastAsiaTheme="minorEastAsia" w:cstheme="minorEastAsia"/>
          <w:kern w:val="0"/>
          <w:sz w:val="24"/>
          <w:szCs w:val="24"/>
          <w:lang w:eastAsia="zh-CN"/>
        </w:rPr>
        <w:t>的专业实验室未建完</w:t>
      </w:r>
    </w:p>
    <w:p>
      <w:pPr>
        <w:numPr>
          <w:ilvl w:val="0"/>
          <w:numId w:val="0"/>
        </w:numPr>
        <w:ind w:firstLine="1920" w:firstLineChars="8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（等待学校统一改建场地的问题还没有解决）</w:t>
      </w:r>
    </w:p>
    <w:p>
      <w:pPr>
        <w:numPr>
          <w:ilvl w:val="0"/>
          <w:numId w:val="0"/>
        </w:numPr>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4、</w:t>
      </w:r>
      <w:r>
        <w:rPr>
          <w:rFonts w:hint="eastAsia" w:asciiTheme="minorEastAsia" w:hAnsiTheme="minorEastAsia" w:eastAsiaTheme="minorEastAsia" w:cstheme="minorEastAsia"/>
          <w:kern w:val="0"/>
          <w:sz w:val="24"/>
          <w:szCs w:val="24"/>
          <w:lang w:eastAsia="zh-CN"/>
        </w:rPr>
        <w:t>缺少高职称学科带头人、有待于加大力度引高水平专业教师</w:t>
      </w:r>
    </w:p>
    <w:p>
      <w:pPr>
        <w:numPr>
          <w:ilvl w:val="0"/>
          <w:numId w:val="0"/>
        </w:numPr>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 xml:space="preserve">                （目前由于分校转校区人事处于冻结状态）</w:t>
      </w:r>
    </w:p>
    <w:p>
      <w:pPr>
        <w:numPr>
          <w:ilvl w:val="0"/>
          <w:numId w:val="0"/>
        </w:numPr>
        <w:ind w:firstLine="480" w:firstLineChars="200"/>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val="en-US" w:eastAsia="zh-CN"/>
        </w:rPr>
        <w:t>5、</w:t>
      </w:r>
      <w:r>
        <w:rPr>
          <w:rFonts w:hint="eastAsia" w:asciiTheme="minorEastAsia" w:hAnsiTheme="minorEastAsia" w:eastAsiaTheme="minorEastAsia" w:cstheme="minorEastAsia"/>
          <w:kern w:val="0"/>
          <w:sz w:val="24"/>
          <w:szCs w:val="24"/>
          <w:lang w:eastAsia="zh-CN"/>
        </w:rPr>
        <w:t>引进高层次实践教学管理人员未完成</w:t>
      </w:r>
    </w:p>
    <w:p>
      <w:pPr>
        <w:numPr>
          <w:ilvl w:val="0"/>
          <w:numId w:val="0"/>
        </w:numPr>
        <w:ind w:firstLine="1920" w:firstLineChars="8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lang w:eastAsia="zh-CN"/>
        </w:rPr>
        <w:t>（由于学校转校区人事处于冻结状态）</w:t>
      </w:r>
    </w:p>
    <w:p>
      <w:pPr>
        <w:numPr>
          <w:ilvl w:val="0"/>
          <w:numId w:val="0"/>
        </w:numPr>
        <w:spacing w:line="480" w:lineRule="auto"/>
        <w:rPr>
          <w:rFonts w:hint="eastAsia" w:ascii="宋体" w:hAnsi="宋体"/>
          <w:b/>
          <w:spacing w:val="20"/>
          <w:sz w:val="24"/>
        </w:rPr>
      </w:pPr>
    </w:p>
    <w:p>
      <w:pPr>
        <w:numPr>
          <w:ilvl w:val="0"/>
          <w:numId w:val="0"/>
        </w:numPr>
        <w:spacing w:line="480" w:lineRule="auto"/>
        <w:rPr>
          <w:rFonts w:hint="eastAsia" w:ascii="宋体" w:hAnsi="宋体"/>
          <w:b/>
          <w:spacing w:val="20"/>
          <w:sz w:val="24"/>
        </w:rPr>
      </w:pPr>
    </w:p>
    <w:p>
      <w:pPr>
        <w:numPr>
          <w:ilvl w:val="0"/>
          <w:numId w:val="1"/>
        </w:numPr>
        <w:spacing w:line="480" w:lineRule="auto"/>
        <w:rPr>
          <w:rFonts w:hint="eastAsia" w:ascii="宋体" w:hAnsi="宋体"/>
          <w:b/>
          <w:spacing w:val="20"/>
          <w:sz w:val="24"/>
        </w:rPr>
      </w:pPr>
      <w:r>
        <w:rPr>
          <w:rFonts w:hint="eastAsia" w:ascii="宋体" w:hAnsi="宋体"/>
          <w:b/>
          <w:spacing w:val="20"/>
          <w:sz w:val="24"/>
        </w:rPr>
        <w:t>项目成果材料。</w:t>
      </w:r>
      <w:r>
        <w:rPr>
          <w:rFonts w:hint="eastAsia" w:ascii="宋体" w:hAnsi="宋体"/>
          <w:b w:val="0"/>
          <w:bCs/>
          <w:spacing w:val="20"/>
          <w:sz w:val="24"/>
          <w:lang w:eastAsia="zh-CN"/>
        </w:rPr>
        <w:t>（详细请见佐证材料）</w:t>
      </w:r>
    </w:p>
    <w:p>
      <w:pPr>
        <w:numPr>
          <w:ilvl w:val="0"/>
          <w:numId w:val="0"/>
        </w:numPr>
        <w:spacing w:line="480" w:lineRule="auto"/>
        <w:ind w:firstLine="560" w:firstLineChars="200"/>
        <w:jc w:val="left"/>
        <w:rPr>
          <w:rFonts w:hint="eastAsia" w:ascii="宋体" w:hAnsi="宋体"/>
          <w:b w:val="0"/>
          <w:bCs/>
          <w:spacing w:val="20"/>
          <w:sz w:val="24"/>
          <w:lang w:eastAsia="zh-CN"/>
        </w:rPr>
      </w:pPr>
      <w:r>
        <w:rPr>
          <w:rFonts w:hint="eastAsia" w:ascii="宋体" w:hAnsi="宋体"/>
          <w:b w:val="0"/>
          <w:bCs/>
          <w:spacing w:val="20"/>
          <w:sz w:val="24"/>
          <w:lang w:eastAsia="zh-CN"/>
        </w:rPr>
        <w:t>项目成果材料目录：</w:t>
      </w:r>
    </w:p>
    <w:p>
      <w:pPr>
        <w:numPr>
          <w:ilvl w:val="0"/>
          <w:numId w:val="2"/>
        </w:numPr>
        <w:spacing w:line="480" w:lineRule="auto"/>
        <w:ind w:firstLine="560" w:firstLineChars="200"/>
        <w:jc w:val="left"/>
        <w:rPr>
          <w:rFonts w:hint="eastAsia" w:ascii="宋体" w:hAnsi="宋体"/>
          <w:b w:val="0"/>
          <w:bCs/>
          <w:spacing w:val="20"/>
          <w:sz w:val="24"/>
          <w:lang w:val="en-US" w:eastAsia="zh-CN"/>
        </w:rPr>
      </w:pPr>
      <w:r>
        <w:rPr>
          <w:rFonts w:hint="eastAsia" w:ascii="宋体" w:hAnsi="宋体"/>
          <w:b w:val="0"/>
          <w:bCs/>
          <w:spacing w:val="20"/>
          <w:sz w:val="24"/>
          <w:lang w:val="en-US" w:eastAsia="zh-CN"/>
        </w:rPr>
        <w:t>德国汉堡时装设计学院协议</w:t>
      </w:r>
    </w:p>
    <w:p>
      <w:pPr>
        <w:numPr>
          <w:ilvl w:val="0"/>
          <w:numId w:val="2"/>
        </w:numPr>
        <w:spacing w:line="480" w:lineRule="auto"/>
        <w:ind w:firstLine="560" w:firstLineChars="200"/>
        <w:jc w:val="left"/>
        <w:rPr>
          <w:rFonts w:hint="eastAsia" w:ascii="宋体" w:hAnsi="宋体"/>
          <w:b w:val="0"/>
          <w:bCs/>
          <w:spacing w:val="20"/>
          <w:sz w:val="24"/>
          <w:lang w:val="en-US" w:eastAsia="zh-CN"/>
        </w:rPr>
      </w:pPr>
      <w:r>
        <w:rPr>
          <w:rFonts w:hint="eastAsia" w:ascii="宋体" w:hAnsi="宋体"/>
          <w:b w:val="0"/>
          <w:bCs/>
          <w:spacing w:val="20"/>
          <w:sz w:val="24"/>
          <w:lang w:val="en-US" w:eastAsia="zh-CN"/>
        </w:rPr>
        <w:t>中德合作项目协议及培养计划</w:t>
      </w:r>
    </w:p>
    <w:p>
      <w:pPr>
        <w:numPr>
          <w:ilvl w:val="0"/>
          <w:numId w:val="2"/>
        </w:numPr>
        <w:spacing w:line="480" w:lineRule="auto"/>
        <w:ind w:firstLine="560" w:firstLineChars="200"/>
        <w:jc w:val="left"/>
        <w:rPr>
          <w:rFonts w:hint="eastAsia" w:ascii="宋体" w:hAnsi="宋体"/>
          <w:b w:val="0"/>
          <w:bCs/>
          <w:spacing w:val="20"/>
          <w:sz w:val="24"/>
          <w:lang w:val="en-US" w:eastAsia="zh-CN"/>
        </w:rPr>
      </w:pPr>
      <w:r>
        <w:rPr>
          <w:rFonts w:hint="eastAsia" w:ascii="宋体" w:hAnsi="宋体"/>
          <w:b w:val="0"/>
          <w:bCs/>
          <w:spacing w:val="20"/>
          <w:sz w:val="24"/>
          <w:lang w:val="en-US" w:eastAsia="zh-CN"/>
        </w:rPr>
        <w:t>德国品牌学院协议</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宋体" w:hAnsi="宋体"/>
          <w:b w:val="0"/>
          <w:bCs/>
          <w:spacing w:val="20"/>
          <w:sz w:val="24"/>
          <w:lang w:val="en-US" w:eastAsia="zh-CN"/>
        </w:rPr>
        <w:t>澳洲麦考瑞大学协议</w:t>
      </w:r>
    </w:p>
    <w:p>
      <w:pPr>
        <w:numPr>
          <w:ilvl w:val="0"/>
          <w:numId w:val="2"/>
        </w:numPr>
        <w:spacing w:line="480" w:lineRule="auto"/>
        <w:ind w:firstLine="48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z w:val="24"/>
          <w:szCs w:val="24"/>
          <w:lang w:val="en-US" w:eastAsia="zh-CN"/>
        </w:rPr>
        <w:t>意大利海外学期合作协议及学分对应计划</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澳洲墨尔本皇家理工大学协议</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加拿大新斯科舍艺术与设计大学协议</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澳洲弗林德斯大学协议</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德国、加拿大、澳洲、各校教学计划</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中德合作项目培养计划</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外教师资资源库列表</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外文图书教材书目表</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特色专业课程列表</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导学手册</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双方联合授课课程列表</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耦合期刊</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教师科研学生获奖统计表</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项目推广应用情况</w:t>
      </w:r>
    </w:p>
    <w:p>
      <w:pPr>
        <w:numPr>
          <w:ilvl w:val="0"/>
          <w:numId w:val="2"/>
        </w:numPr>
        <w:spacing w:line="480" w:lineRule="auto"/>
        <w:ind w:firstLine="560" w:firstLineChars="200"/>
        <w:jc w:val="left"/>
        <w:rPr>
          <w:rFonts w:hint="eastAsia" w:asciiTheme="minorEastAsia" w:hAnsiTheme="minorEastAsia" w:eastAsiaTheme="minorEastAsia" w:cstheme="minorEastAsia"/>
          <w:b w:val="0"/>
          <w:bCs/>
          <w:spacing w:val="20"/>
          <w:sz w:val="24"/>
        </w:rPr>
      </w:pPr>
      <w:r>
        <w:rPr>
          <w:rFonts w:hint="eastAsia" w:asciiTheme="minorEastAsia" w:hAnsiTheme="minorEastAsia" w:eastAsiaTheme="minorEastAsia" w:cstheme="minorEastAsia"/>
          <w:b w:val="0"/>
          <w:bCs/>
          <w:spacing w:val="20"/>
          <w:sz w:val="24"/>
        </w:rPr>
        <w:t>2014-2017年购置实验室设备统计表</w:t>
      </w:r>
      <w:bookmarkStart w:id="0" w:name="_GoBack"/>
      <w:bookmarkEnd w:id="0"/>
    </w:p>
    <w:p>
      <w:pPr>
        <w:numPr>
          <w:ilvl w:val="0"/>
          <w:numId w:val="0"/>
        </w:numPr>
        <w:spacing w:line="480" w:lineRule="auto"/>
        <w:rPr>
          <w:rFonts w:hint="eastAsia" w:ascii="宋体" w:hAnsi="宋体"/>
          <w:spacing w:val="20"/>
          <w:sz w:val="24"/>
        </w:rPr>
      </w:pPr>
    </w:p>
    <w:p>
      <w:pPr>
        <w:numPr>
          <w:ilvl w:val="0"/>
          <w:numId w:val="0"/>
        </w:numPr>
        <w:spacing w:line="480" w:lineRule="auto"/>
        <w:rPr>
          <w:rFonts w:hint="eastAsia" w:ascii="宋体" w:hAnsi="宋体"/>
          <w:spacing w:val="20"/>
          <w:sz w:val="24"/>
        </w:rPr>
      </w:pPr>
    </w:p>
    <w:p/>
    <w:p>
      <w:pPr>
        <w:rPr>
          <w:rFonts w:hint="eastAsia" w:ascii="楷体_GB2312" w:eastAsia="楷体_GB2312"/>
          <w:sz w:val="10"/>
          <w:szCs w:val="10"/>
        </w:rPr>
      </w:pPr>
    </w:p>
    <w:p/>
    <w:sectPr>
      <w:pgSz w:w="11906" w:h="16838"/>
      <w:pgMar w:top="1418" w:right="1797"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小标宋">
    <w:altName w:val="微软雅黑"/>
    <w:panose1 w:val="00000000000000000000"/>
    <w:charset w:val="86"/>
    <w:family w:val="script"/>
    <w:pitch w:val="default"/>
    <w:sig w:usb0="00000000" w:usb1="00000000" w:usb2="00000010" w:usb3="00000000" w:csb0="00040000" w:csb1="00000000"/>
  </w:font>
  <w:font w:name="大标宋">
    <w:altName w:val="宋体"/>
    <w:panose1 w:val="00000000000000000000"/>
    <w:charset w:val="86"/>
    <w:family w:val="modern"/>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1257B"/>
    <w:multiLevelType w:val="singleLevel"/>
    <w:tmpl w:val="5A01257B"/>
    <w:lvl w:ilvl="0" w:tentative="0">
      <w:start w:val="1"/>
      <w:numFmt w:val="chineseCounting"/>
      <w:suff w:val="nothing"/>
      <w:lvlText w:val="%1、"/>
      <w:lvlJc w:val="left"/>
    </w:lvl>
  </w:abstractNum>
  <w:abstractNum w:abstractNumId="1">
    <w:nsid w:val="5A05465D"/>
    <w:multiLevelType w:val="singleLevel"/>
    <w:tmpl w:val="5A05465D"/>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D26A1"/>
    <w:rsid w:val="00D00DC0"/>
    <w:rsid w:val="0316017E"/>
    <w:rsid w:val="0A934B1E"/>
    <w:rsid w:val="0E000825"/>
    <w:rsid w:val="0EA61AAB"/>
    <w:rsid w:val="10564086"/>
    <w:rsid w:val="12184DA8"/>
    <w:rsid w:val="123D26A1"/>
    <w:rsid w:val="12611049"/>
    <w:rsid w:val="13E910B1"/>
    <w:rsid w:val="149D60F4"/>
    <w:rsid w:val="1F092477"/>
    <w:rsid w:val="205D4CA7"/>
    <w:rsid w:val="21E66DE6"/>
    <w:rsid w:val="22415696"/>
    <w:rsid w:val="232D66DC"/>
    <w:rsid w:val="24C0732B"/>
    <w:rsid w:val="256331D0"/>
    <w:rsid w:val="27600C97"/>
    <w:rsid w:val="29146559"/>
    <w:rsid w:val="299438A7"/>
    <w:rsid w:val="2C0151F3"/>
    <w:rsid w:val="2ED03413"/>
    <w:rsid w:val="2FEB7B1C"/>
    <w:rsid w:val="31317327"/>
    <w:rsid w:val="33104BEB"/>
    <w:rsid w:val="33E801B2"/>
    <w:rsid w:val="34AB335F"/>
    <w:rsid w:val="35421196"/>
    <w:rsid w:val="38DF2773"/>
    <w:rsid w:val="38E21677"/>
    <w:rsid w:val="3CCE14BA"/>
    <w:rsid w:val="3CF07012"/>
    <w:rsid w:val="3DCD0112"/>
    <w:rsid w:val="3E5F272D"/>
    <w:rsid w:val="40104021"/>
    <w:rsid w:val="40A13287"/>
    <w:rsid w:val="410F4DA8"/>
    <w:rsid w:val="418440B4"/>
    <w:rsid w:val="419C32FC"/>
    <w:rsid w:val="428273AE"/>
    <w:rsid w:val="42BE5F73"/>
    <w:rsid w:val="42FD71E9"/>
    <w:rsid w:val="463E1CE2"/>
    <w:rsid w:val="479517EC"/>
    <w:rsid w:val="4C19393C"/>
    <w:rsid w:val="4CD9071A"/>
    <w:rsid w:val="4D7A4A94"/>
    <w:rsid w:val="4DD76615"/>
    <w:rsid w:val="4F755534"/>
    <w:rsid w:val="5056529F"/>
    <w:rsid w:val="506A4590"/>
    <w:rsid w:val="51601402"/>
    <w:rsid w:val="51F839E1"/>
    <w:rsid w:val="524D4BC6"/>
    <w:rsid w:val="52FE5377"/>
    <w:rsid w:val="54D02413"/>
    <w:rsid w:val="550A6ECF"/>
    <w:rsid w:val="55917538"/>
    <w:rsid w:val="57372122"/>
    <w:rsid w:val="5CB02F8D"/>
    <w:rsid w:val="5ECA3539"/>
    <w:rsid w:val="5F8D4FE3"/>
    <w:rsid w:val="5FB355AE"/>
    <w:rsid w:val="61693360"/>
    <w:rsid w:val="63AF01F9"/>
    <w:rsid w:val="653D4BC6"/>
    <w:rsid w:val="667C271B"/>
    <w:rsid w:val="6966205C"/>
    <w:rsid w:val="69CA3B1F"/>
    <w:rsid w:val="6A410A88"/>
    <w:rsid w:val="6B3F6B72"/>
    <w:rsid w:val="6EE229DB"/>
    <w:rsid w:val="6F25342D"/>
    <w:rsid w:val="6F813F3C"/>
    <w:rsid w:val="6FF3557F"/>
    <w:rsid w:val="708D46BF"/>
    <w:rsid w:val="72A679A9"/>
    <w:rsid w:val="72B87F96"/>
    <w:rsid w:val="72DE1378"/>
    <w:rsid w:val="7E893B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2017-11-09T06:59:00Z</dcterms:created>
  <dc:creator>xyf</dc:creator>
  <cp:lastModifiedBy>xyf</cp:lastModifiedBy>
  <dcterms:modified xsi:type="dcterms:W3CDTF">2017-11-13T05:58:45Z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